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FB" w:rsidRDefault="00C9328D">
      <w:pPr>
        <w:widowControl/>
        <w:jc w:val="center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>Филиал ФГБОУ ВО «Кузбасский государственный технический</w:t>
      </w:r>
    </w:p>
    <w:p w:rsidR="009219FB" w:rsidRDefault="00C9328D">
      <w:pPr>
        <w:widowControl/>
        <w:jc w:val="center"/>
        <w:rPr>
          <w:rFonts w:eastAsia="SimSun"/>
          <w:color w:val="000000"/>
          <w:sz w:val="24"/>
          <w:szCs w:val="24"/>
          <w:lang w:eastAsia="zh-CN" w:bidi="ar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>университет им. Т.Ф. Горбачева»</w:t>
      </w:r>
    </w:p>
    <w:p w:rsidR="009219FB" w:rsidRDefault="00C9328D">
      <w:pPr>
        <w:widowControl/>
        <w:jc w:val="center"/>
        <w:rPr>
          <w:rFonts w:eastAsia="SimSun"/>
          <w:color w:val="000000"/>
          <w:sz w:val="24"/>
          <w:szCs w:val="24"/>
          <w:lang w:eastAsia="zh-CN" w:bidi="ar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>в г. Новокузнецке</w:t>
      </w:r>
    </w:p>
    <w:p w:rsidR="009219FB" w:rsidRDefault="009219FB">
      <w:pPr>
        <w:ind w:right="430"/>
        <w:jc w:val="both"/>
        <w:rPr>
          <w:b/>
          <w:bCs/>
          <w:sz w:val="24"/>
          <w:szCs w:val="24"/>
        </w:rPr>
      </w:pPr>
    </w:p>
    <w:p w:rsidR="009219FB" w:rsidRDefault="00C9328D">
      <w:pPr>
        <w:ind w:right="43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Анализ результатов анкетирования </w:t>
      </w:r>
    </w:p>
    <w:p w:rsidR="009219FB" w:rsidRDefault="00C9328D">
      <w:pPr>
        <w:ind w:right="43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«Удовлетворённость обучающихся условиями, содержанием, организацией и качеством образовательного процесса» </w:t>
      </w:r>
    </w:p>
    <w:p w:rsidR="009219FB" w:rsidRDefault="00C9328D">
      <w:pPr>
        <w:ind w:right="43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 202</w:t>
      </w:r>
      <w:r w:rsidR="00ED354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-202</w:t>
      </w:r>
      <w:r w:rsidR="00ED3541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учебный год</w:t>
      </w:r>
    </w:p>
    <w:p w:rsidR="009219FB" w:rsidRDefault="00ED3541" w:rsidP="00ED3541">
      <w:pPr>
        <w:tabs>
          <w:tab w:val="left" w:pos="6358"/>
        </w:tabs>
        <w:ind w:right="4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9219FB" w:rsidRDefault="009219FB">
      <w:pPr>
        <w:ind w:right="429"/>
        <w:jc w:val="center"/>
        <w:rPr>
          <w:sz w:val="24"/>
          <w:szCs w:val="24"/>
        </w:rPr>
      </w:pPr>
    </w:p>
    <w:p w:rsidR="009219FB" w:rsidRDefault="00C9328D">
      <w:pPr>
        <w:ind w:right="-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Hlk146186538"/>
      <w:r>
        <w:rPr>
          <w:sz w:val="24"/>
          <w:szCs w:val="24"/>
        </w:rPr>
        <w:t xml:space="preserve">27.02.07 </w:t>
      </w:r>
      <w:bookmarkEnd w:id="0"/>
      <w:r>
        <w:rPr>
          <w:sz w:val="24"/>
          <w:szCs w:val="24"/>
        </w:rPr>
        <w:t>Управление качеством продукции, процессов и услуг (по отраслям).</w:t>
      </w:r>
    </w:p>
    <w:p w:rsidR="009219FB" w:rsidRDefault="009219FB">
      <w:pPr>
        <w:pStyle w:val="1"/>
        <w:tabs>
          <w:tab w:val="left" w:pos="1142"/>
        </w:tabs>
        <w:spacing w:before="5"/>
        <w:ind w:left="930" w:right="590"/>
        <w:jc w:val="both"/>
      </w:pPr>
    </w:p>
    <w:p w:rsidR="009219FB" w:rsidRDefault="00C9328D">
      <w:pPr>
        <w:pStyle w:val="1"/>
        <w:tabs>
          <w:tab w:val="left" w:pos="1142"/>
        </w:tabs>
        <w:spacing w:before="0"/>
        <w:ind w:left="0" w:right="590" w:firstLine="85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заполнении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анкеты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приняли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участие</w:t>
      </w:r>
      <w:r>
        <w:rPr>
          <w:b w:val="0"/>
          <w:bCs w:val="0"/>
          <w:spacing w:val="-5"/>
          <w:sz w:val="24"/>
          <w:szCs w:val="24"/>
        </w:rPr>
        <w:t xml:space="preserve"> 9</w:t>
      </w:r>
      <w:r w:rsidR="00BB255B">
        <w:rPr>
          <w:b w:val="0"/>
          <w:bCs w:val="0"/>
          <w:spacing w:val="-5"/>
          <w:sz w:val="24"/>
          <w:szCs w:val="24"/>
        </w:rPr>
        <w:t>6</w:t>
      </w:r>
      <w:r>
        <w:rPr>
          <w:b w:val="0"/>
          <w:bCs w:val="0"/>
          <w:sz w:val="24"/>
          <w:szCs w:val="24"/>
        </w:rPr>
        <w:t>% от контингента, обучающихся по данной образовательной программе.</w:t>
      </w:r>
    </w:p>
    <w:p w:rsidR="009219FB" w:rsidRDefault="009219FB">
      <w:pPr>
        <w:pStyle w:val="a5"/>
        <w:rPr>
          <w:sz w:val="24"/>
          <w:szCs w:val="24"/>
        </w:rPr>
      </w:pPr>
    </w:p>
    <w:tbl>
      <w:tblPr>
        <w:tblStyle w:val="TableNormal"/>
        <w:tblW w:w="909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2693"/>
        <w:gridCol w:w="4668"/>
      </w:tblGrid>
      <w:tr w:rsidR="009219FB">
        <w:trPr>
          <w:trHeight w:val="681"/>
        </w:trPr>
        <w:tc>
          <w:tcPr>
            <w:tcW w:w="1729" w:type="dxa"/>
          </w:tcPr>
          <w:p w:rsidR="009219FB" w:rsidRDefault="00C9328D">
            <w:pPr>
              <w:pStyle w:val="TableParagraph"/>
              <w:spacing w:line="240" w:lineRule="auto"/>
              <w:ind w:left="22" w:right="273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Год набора</w:t>
            </w:r>
          </w:p>
        </w:tc>
        <w:tc>
          <w:tcPr>
            <w:tcW w:w="2693" w:type="dxa"/>
          </w:tcPr>
          <w:p w:rsidR="009219FB" w:rsidRDefault="00C9328D">
            <w:pPr>
              <w:pStyle w:val="TableParagraph"/>
              <w:spacing w:line="240" w:lineRule="auto"/>
              <w:ind w:left="339" w:right="336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4668" w:type="dxa"/>
          </w:tcPr>
          <w:p w:rsidR="009219FB" w:rsidRDefault="00C9328D">
            <w:pPr>
              <w:pStyle w:val="TableParagraph"/>
              <w:spacing w:line="240" w:lineRule="auto"/>
              <w:ind w:left="109" w:right="105" w:firstLine="3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Количество обучающихся,</w:t>
            </w:r>
          </w:p>
          <w:p w:rsidR="009219FB" w:rsidRDefault="00C9328D">
            <w:pPr>
              <w:pStyle w:val="TableParagraph"/>
              <w:spacing w:line="240" w:lineRule="auto"/>
              <w:ind w:left="109" w:right="105" w:firstLine="3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участвовавших </w:t>
            </w:r>
            <w:r>
              <w:rPr>
                <w:spacing w:val="-57"/>
                <w:szCs w:val="20"/>
                <w:lang w:eastAsia="ru-RU"/>
              </w:rPr>
              <w:t xml:space="preserve"> </w:t>
            </w:r>
            <w:r>
              <w:rPr>
                <w:szCs w:val="20"/>
                <w:lang w:eastAsia="ru-RU"/>
              </w:rPr>
              <w:t>в</w:t>
            </w:r>
            <w:r>
              <w:rPr>
                <w:spacing w:val="-2"/>
                <w:szCs w:val="20"/>
                <w:lang w:eastAsia="ru-RU"/>
              </w:rPr>
              <w:t xml:space="preserve"> </w:t>
            </w:r>
            <w:r>
              <w:rPr>
                <w:szCs w:val="20"/>
                <w:lang w:eastAsia="ru-RU"/>
              </w:rPr>
              <w:t>анкетировании</w:t>
            </w:r>
          </w:p>
        </w:tc>
      </w:tr>
      <w:tr w:rsidR="00ED3541" w:rsidTr="00BB255B">
        <w:trPr>
          <w:trHeight w:val="210"/>
        </w:trPr>
        <w:tc>
          <w:tcPr>
            <w:tcW w:w="1729" w:type="dxa"/>
          </w:tcPr>
          <w:p w:rsidR="00ED3541" w:rsidRDefault="00ED3541" w:rsidP="00ED3541">
            <w:pPr>
              <w:pStyle w:val="TableParagraph"/>
              <w:spacing w:line="240" w:lineRule="auto"/>
              <w:ind w:left="22" w:right="273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2024</w:t>
            </w:r>
          </w:p>
        </w:tc>
        <w:tc>
          <w:tcPr>
            <w:tcW w:w="2693" w:type="dxa"/>
          </w:tcPr>
          <w:p w:rsidR="00ED3541" w:rsidRDefault="00ED3541" w:rsidP="00ED3541">
            <w:pPr>
              <w:pStyle w:val="TableParagraph"/>
              <w:spacing w:line="240" w:lineRule="auto"/>
              <w:ind w:left="22" w:right="336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20</w:t>
            </w:r>
          </w:p>
        </w:tc>
        <w:tc>
          <w:tcPr>
            <w:tcW w:w="4668" w:type="dxa"/>
          </w:tcPr>
          <w:p w:rsidR="00ED3541" w:rsidRDefault="00ED3541" w:rsidP="00ED3541">
            <w:pPr>
              <w:pStyle w:val="TableParagraph"/>
              <w:spacing w:line="240" w:lineRule="auto"/>
              <w:ind w:left="22" w:right="105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16</w:t>
            </w:r>
          </w:p>
        </w:tc>
      </w:tr>
      <w:tr w:rsidR="00BB255B" w:rsidTr="00BB255B">
        <w:trPr>
          <w:trHeight w:val="210"/>
        </w:trPr>
        <w:tc>
          <w:tcPr>
            <w:tcW w:w="1729" w:type="dxa"/>
          </w:tcPr>
          <w:p w:rsidR="00BB255B" w:rsidRDefault="00BB255B" w:rsidP="00ED3541">
            <w:pPr>
              <w:pStyle w:val="TableParagraph"/>
              <w:spacing w:line="240" w:lineRule="auto"/>
              <w:ind w:left="22" w:right="273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2023</w:t>
            </w:r>
          </w:p>
        </w:tc>
        <w:tc>
          <w:tcPr>
            <w:tcW w:w="2693" w:type="dxa"/>
          </w:tcPr>
          <w:p w:rsidR="00BB255B" w:rsidRDefault="00BB255B" w:rsidP="00ED3541">
            <w:pPr>
              <w:pStyle w:val="TableParagraph"/>
              <w:spacing w:line="240" w:lineRule="auto"/>
              <w:ind w:left="22" w:right="336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</w:t>
            </w:r>
            <w:r w:rsidR="00ED3541">
              <w:rPr>
                <w:szCs w:val="20"/>
                <w:lang w:eastAsia="ru-RU"/>
              </w:rPr>
              <w:t>4</w:t>
            </w:r>
          </w:p>
        </w:tc>
        <w:tc>
          <w:tcPr>
            <w:tcW w:w="4668" w:type="dxa"/>
          </w:tcPr>
          <w:p w:rsidR="00BB255B" w:rsidRDefault="00BB255B" w:rsidP="00ED3541">
            <w:pPr>
              <w:pStyle w:val="TableParagraph"/>
              <w:spacing w:line="240" w:lineRule="auto"/>
              <w:ind w:left="22" w:right="105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</w:t>
            </w:r>
            <w:r w:rsidR="00ED3541">
              <w:rPr>
                <w:szCs w:val="20"/>
                <w:lang w:eastAsia="ru-RU"/>
              </w:rPr>
              <w:t>4</w:t>
            </w:r>
          </w:p>
        </w:tc>
      </w:tr>
      <w:tr w:rsidR="009219FB">
        <w:trPr>
          <w:trHeight w:val="275"/>
        </w:trPr>
        <w:tc>
          <w:tcPr>
            <w:tcW w:w="1729" w:type="dxa"/>
          </w:tcPr>
          <w:p w:rsidR="009219FB" w:rsidRDefault="00C9328D" w:rsidP="00ED3541">
            <w:pPr>
              <w:pStyle w:val="TableParagraph"/>
              <w:spacing w:line="240" w:lineRule="auto"/>
              <w:ind w:left="22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2022</w:t>
            </w:r>
          </w:p>
        </w:tc>
        <w:tc>
          <w:tcPr>
            <w:tcW w:w="2693" w:type="dxa"/>
          </w:tcPr>
          <w:p w:rsidR="009219FB" w:rsidRDefault="00ED3541" w:rsidP="00ED3541">
            <w:pPr>
              <w:pStyle w:val="TableParagraph"/>
              <w:spacing w:line="240" w:lineRule="auto"/>
              <w:ind w:left="22" w:right="333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23</w:t>
            </w:r>
          </w:p>
        </w:tc>
        <w:tc>
          <w:tcPr>
            <w:tcW w:w="4668" w:type="dxa"/>
          </w:tcPr>
          <w:p w:rsidR="009219FB" w:rsidRDefault="00C9328D" w:rsidP="00ED3541">
            <w:pPr>
              <w:pStyle w:val="TableParagraph"/>
              <w:spacing w:line="240" w:lineRule="auto"/>
              <w:ind w:left="22" w:right="105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</w:t>
            </w:r>
            <w:r w:rsidR="00ED3541">
              <w:rPr>
                <w:szCs w:val="20"/>
                <w:lang w:eastAsia="ru-RU"/>
              </w:rPr>
              <w:t>3</w:t>
            </w:r>
          </w:p>
        </w:tc>
      </w:tr>
      <w:tr w:rsidR="009219FB">
        <w:trPr>
          <w:trHeight w:val="275"/>
        </w:trPr>
        <w:tc>
          <w:tcPr>
            <w:tcW w:w="1729" w:type="dxa"/>
          </w:tcPr>
          <w:p w:rsidR="009219FB" w:rsidRDefault="00C9328D" w:rsidP="00ED3541">
            <w:pPr>
              <w:pStyle w:val="TableParagraph"/>
              <w:spacing w:line="240" w:lineRule="auto"/>
              <w:ind w:left="22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2021</w:t>
            </w:r>
          </w:p>
        </w:tc>
        <w:tc>
          <w:tcPr>
            <w:tcW w:w="2693" w:type="dxa"/>
          </w:tcPr>
          <w:p w:rsidR="009219FB" w:rsidRDefault="00ED3541" w:rsidP="00ED3541">
            <w:pPr>
              <w:pStyle w:val="TableParagraph"/>
              <w:spacing w:line="240" w:lineRule="auto"/>
              <w:ind w:left="22" w:right="333"/>
              <w:jc w:val="center"/>
              <w:rPr>
                <w:szCs w:val="20"/>
                <w:lang w:val="en-US" w:eastAsia="ru-RU"/>
              </w:rPr>
            </w:pPr>
            <w:r>
              <w:rPr>
                <w:szCs w:val="20"/>
                <w:lang w:eastAsia="ru-RU"/>
              </w:rPr>
              <w:t>9</w:t>
            </w:r>
          </w:p>
        </w:tc>
        <w:tc>
          <w:tcPr>
            <w:tcW w:w="4668" w:type="dxa"/>
          </w:tcPr>
          <w:p w:rsidR="009219FB" w:rsidRDefault="00ED3541" w:rsidP="00ED3541">
            <w:pPr>
              <w:pStyle w:val="TableParagraph"/>
              <w:spacing w:line="240" w:lineRule="auto"/>
              <w:ind w:left="22" w:right="105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9</w:t>
            </w:r>
          </w:p>
        </w:tc>
      </w:tr>
      <w:tr w:rsidR="009219FB">
        <w:trPr>
          <w:trHeight w:val="275"/>
        </w:trPr>
        <w:tc>
          <w:tcPr>
            <w:tcW w:w="1729" w:type="dxa"/>
          </w:tcPr>
          <w:p w:rsidR="009219FB" w:rsidRDefault="00C9328D">
            <w:pPr>
              <w:pStyle w:val="TableParagraph"/>
              <w:spacing w:line="240" w:lineRule="auto"/>
              <w:ind w:left="306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Итого </w:t>
            </w:r>
          </w:p>
        </w:tc>
        <w:tc>
          <w:tcPr>
            <w:tcW w:w="2693" w:type="dxa"/>
          </w:tcPr>
          <w:p w:rsidR="009219FB" w:rsidRDefault="00ED3541" w:rsidP="00ED3541">
            <w:pPr>
              <w:pStyle w:val="TableParagraph"/>
              <w:spacing w:line="240" w:lineRule="auto"/>
              <w:ind w:left="22" w:right="333"/>
              <w:jc w:val="center"/>
              <w:rPr>
                <w:szCs w:val="20"/>
                <w:lang w:val="en-US" w:eastAsia="ru-RU"/>
              </w:rPr>
            </w:pPr>
            <w:r>
              <w:rPr>
                <w:szCs w:val="20"/>
                <w:lang w:eastAsia="ru-RU"/>
              </w:rPr>
              <w:t>76</w:t>
            </w:r>
          </w:p>
        </w:tc>
        <w:tc>
          <w:tcPr>
            <w:tcW w:w="4668" w:type="dxa"/>
          </w:tcPr>
          <w:p w:rsidR="009219FB" w:rsidRDefault="00ED3541" w:rsidP="00ED3541">
            <w:pPr>
              <w:pStyle w:val="TableParagraph"/>
              <w:spacing w:line="240" w:lineRule="auto"/>
              <w:ind w:left="22" w:right="105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72</w:t>
            </w:r>
            <w:bookmarkStart w:id="1" w:name="_GoBack"/>
            <w:bookmarkEnd w:id="1"/>
          </w:p>
        </w:tc>
      </w:tr>
    </w:tbl>
    <w:p w:rsidR="009219FB" w:rsidRDefault="009219FB">
      <w:pPr>
        <w:pStyle w:val="a5"/>
        <w:rPr>
          <w:sz w:val="24"/>
          <w:szCs w:val="24"/>
        </w:rPr>
      </w:pPr>
    </w:p>
    <w:p w:rsidR="009219FB" w:rsidRDefault="00C9328D">
      <w:pPr>
        <w:pStyle w:val="a5"/>
        <w:tabs>
          <w:tab w:val="left" w:pos="9498"/>
        </w:tabs>
        <w:ind w:right="221" w:firstLine="851"/>
        <w:jc w:val="both"/>
        <w:rPr>
          <w:sz w:val="24"/>
          <w:szCs w:val="24"/>
        </w:rPr>
      </w:pPr>
      <w:r>
        <w:rPr>
          <w:sz w:val="24"/>
          <w:szCs w:val="24"/>
        </w:rPr>
        <w:t>Анализ результатов заполнения обучающимися анкеты, направленной на выявление и оценку процесса организации, содержания и качества образовательного процесса; показывает в целом положительное отношение обучающихся к созданным в Филиале условиями для получения образования.</w:t>
      </w:r>
    </w:p>
    <w:p w:rsidR="009219FB" w:rsidRDefault="00C9328D">
      <w:pPr>
        <w:pStyle w:val="a5"/>
        <w:tabs>
          <w:tab w:val="left" w:pos="9498"/>
        </w:tabs>
        <w:ind w:right="221" w:firstLine="851"/>
        <w:jc w:val="both"/>
        <w:rPr>
          <w:sz w:val="24"/>
          <w:szCs w:val="24"/>
        </w:rPr>
      </w:pPr>
      <w:r>
        <w:rPr>
          <w:sz w:val="24"/>
          <w:szCs w:val="24"/>
        </w:rPr>
        <w:t>Большинство обучающихся отметили, что структура образовательной программы содержит дисциплины, необходимые для ведения профессиональной деятельности, затруднение в ответе вызвано ответами студентов 1 курса, у которых в этом году общеобразовательные дисциплины.</w:t>
      </w:r>
    </w:p>
    <w:p w:rsidR="009219FB" w:rsidRDefault="00C9328D">
      <w:pPr>
        <w:pStyle w:val="a5"/>
        <w:tabs>
          <w:tab w:val="left" w:pos="9498"/>
        </w:tabs>
        <w:ind w:right="22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Студенты отметили, что есть возможность самостоятельного выбора места практики. </w:t>
      </w:r>
    </w:p>
    <w:p w:rsidR="009219FB" w:rsidRDefault="00C9328D">
      <w:pPr>
        <w:pStyle w:val="a5"/>
        <w:tabs>
          <w:tab w:val="left" w:pos="9498"/>
        </w:tabs>
        <w:ind w:right="224" w:firstLine="851"/>
        <w:jc w:val="both"/>
        <w:rPr>
          <w:spacing w:val="-13"/>
          <w:sz w:val="24"/>
          <w:szCs w:val="24"/>
        </w:rPr>
      </w:pPr>
      <w:r>
        <w:rPr>
          <w:spacing w:val="-2"/>
          <w:sz w:val="24"/>
          <w:szCs w:val="24"/>
        </w:rPr>
        <w:t>Абсолютное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большинство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обучающихся,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принявших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участие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анкетиро</w:t>
      </w:r>
      <w:r>
        <w:rPr>
          <w:spacing w:val="-2"/>
          <w:sz w:val="24"/>
          <w:szCs w:val="24"/>
        </w:rPr>
        <w:t>вании,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удовлетворены</w:t>
      </w:r>
      <w:r>
        <w:rPr>
          <w:spacing w:val="-13"/>
          <w:sz w:val="24"/>
          <w:szCs w:val="24"/>
        </w:rPr>
        <w:t xml:space="preserve"> работой в электронно-библиотечной системе образовательной организации; отмечают доступность учебников, методических пособий, лекции и заданий в  электронной и печатной формах.</w:t>
      </w:r>
    </w:p>
    <w:p w:rsidR="009219FB" w:rsidRDefault="00C9328D">
      <w:pPr>
        <w:pStyle w:val="a5"/>
        <w:tabs>
          <w:tab w:val="left" w:pos="9498"/>
        </w:tabs>
        <w:ind w:right="224" w:firstLine="851"/>
        <w:jc w:val="both"/>
        <w:rPr>
          <w:sz w:val="24"/>
          <w:szCs w:val="24"/>
        </w:rPr>
      </w:pPr>
      <w:r>
        <w:rPr>
          <w:spacing w:val="-13"/>
          <w:sz w:val="24"/>
          <w:szCs w:val="24"/>
        </w:rPr>
        <w:t>Доступность преподавателей для получения консультаций отметили 95</w:t>
      </w:r>
      <w:r>
        <w:rPr>
          <w:sz w:val="24"/>
          <w:szCs w:val="24"/>
        </w:rPr>
        <w:t xml:space="preserve">% опрашиваемых; при этом связь с преподавателями осуществляется в различных формах – во время консультаций, по электронной почте, телефону и на сайте образовательной организации через систему </w:t>
      </w:r>
      <w:r>
        <w:rPr>
          <w:sz w:val="24"/>
          <w:szCs w:val="24"/>
          <w:lang w:val="en-US"/>
        </w:rPr>
        <w:t>Moodle</w:t>
      </w:r>
      <w:r>
        <w:rPr>
          <w:sz w:val="24"/>
          <w:szCs w:val="24"/>
        </w:rPr>
        <w:t xml:space="preserve">. </w:t>
      </w:r>
    </w:p>
    <w:p w:rsidR="009219FB" w:rsidRDefault="00C9328D">
      <w:pPr>
        <w:pStyle w:val="a5"/>
        <w:tabs>
          <w:tab w:val="left" w:pos="9498"/>
        </w:tabs>
        <w:ind w:right="224"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Занятия проводятся с использованием интерактивных форм обучения, регулярно проводятся мастер-классы. Создание благоприятной атмосферы  для обучения отмечают все  обучающихся, большая часть удовлетворены качеством аудиторий.</w:t>
      </w:r>
    </w:p>
    <w:p w:rsidR="009219FB" w:rsidRDefault="00C9328D">
      <w:pPr>
        <w:pStyle w:val="a5"/>
        <w:tabs>
          <w:tab w:val="left" w:pos="9498"/>
        </w:tabs>
        <w:ind w:right="219" w:firstLine="851"/>
        <w:jc w:val="both"/>
        <w:rPr>
          <w:sz w:val="24"/>
          <w:szCs w:val="24"/>
        </w:rPr>
      </w:pPr>
      <w:r>
        <w:rPr>
          <w:sz w:val="24"/>
          <w:szCs w:val="24"/>
        </w:rPr>
        <w:t>Анкетирование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выявило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недостаточную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осведомленность обучающихся о работе органов студенческого самоуправления (студенческий совет, др.), входящих в структуру Филиала.</w:t>
      </w:r>
    </w:p>
    <w:p w:rsidR="009219FB" w:rsidRDefault="00C9328D">
      <w:pPr>
        <w:pStyle w:val="a5"/>
        <w:tabs>
          <w:tab w:val="left" w:pos="9498"/>
        </w:tabs>
        <w:ind w:right="221"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целом, обучающиеся оценивают удовлетворенность качеством образования по программе как высокую.</w:t>
      </w:r>
    </w:p>
    <w:p w:rsidR="009219FB" w:rsidRDefault="009219FB">
      <w:pPr>
        <w:pStyle w:val="a7"/>
        <w:tabs>
          <w:tab w:val="left" w:pos="1115"/>
        </w:tabs>
        <w:ind w:left="851" w:right="231" w:firstLine="0"/>
        <w:jc w:val="center"/>
        <w:rPr>
          <w:b/>
          <w:bCs/>
          <w:sz w:val="24"/>
          <w:szCs w:val="24"/>
        </w:rPr>
      </w:pPr>
    </w:p>
    <w:p w:rsidR="009219FB" w:rsidRDefault="009219FB">
      <w:pPr>
        <w:pStyle w:val="a7"/>
        <w:tabs>
          <w:tab w:val="left" w:pos="1115"/>
        </w:tabs>
        <w:ind w:left="851" w:right="231" w:firstLine="0"/>
        <w:jc w:val="center"/>
        <w:rPr>
          <w:b/>
          <w:bCs/>
          <w:sz w:val="24"/>
          <w:szCs w:val="24"/>
        </w:rPr>
      </w:pPr>
    </w:p>
    <w:p w:rsidR="009219FB" w:rsidRDefault="00C9328D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rPr>
          <w:color w:val="202124"/>
          <w:spacing w:val="3"/>
          <w:sz w:val="24"/>
          <w:szCs w:val="24"/>
          <w:lang w:eastAsia="ru-RU"/>
        </w:rPr>
      </w:pPr>
      <w:r>
        <w:rPr>
          <w:color w:val="202124"/>
          <w:sz w:val="24"/>
          <w:szCs w:val="24"/>
          <w:lang w:eastAsia="ru-RU"/>
        </w:rPr>
        <w:t>Соответствует ли структура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</w:t>
      </w:r>
    </w:p>
    <w:p w:rsidR="009219FB" w:rsidRDefault="00C9328D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  <w:r>
        <w:rPr>
          <w:noProof/>
          <w:color w:val="202124"/>
          <w:sz w:val="24"/>
          <w:szCs w:val="24"/>
          <w:lang w:eastAsia="ru-RU"/>
        </w:rPr>
        <w:lastRenderedPageBreak/>
        <w:drawing>
          <wp:inline distT="0" distB="0" distL="0" distR="0">
            <wp:extent cx="2901950" cy="1724660"/>
            <wp:effectExtent l="0" t="0" r="12700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C9328D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rPr>
          <w:color w:val="202124"/>
          <w:spacing w:val="3"/>
          <w:sz w:val="24"/>
          <w:szCs w:val="24"/>
          <w:lang w:eastAsia="ru-RU"/>
        </w:rPr>
      </w:pPr>
      <w:r>
        <w:rPr>
          <w:color w:val="202124"/>
          <w:sz w:val="24"/>
          <w:szCs w:val="24"/>
          <w:lang w:eastAsia="ru-RU"/>
        </w:rPr>
        <w:t>Есть ли у Вас возможность подключения к электронно-библиотечной системе образовательной организации из любой точки, где есть сеть Интернет?</w:t>
      </w:r>
    </w:p>
    <w:p w:rsidR="009219FB" w:rsidRDefault="00C9328D">
      <w:pPr>
        <w:pStyle w:val="a7"/>
        <w:widowControl/>
        <w:shd w:val="clear" w:color="auto" w:fill="FFFFFF"/>
        <w:autoSpaceDE/>
        <w:autoSpaceDN/>
        <w:ind w:left="0" w:firstLine="0"/>
        <w:rPr>
          <w:color w:val="202124"/>
          <w:spacing w:val="3"/>
          <w:sz w:val="24"/>
          <w:szCs w:val="24"/>
          <w:lang w:eastAsia="ru-RU"/>
        </w:rPr>
      </w:pPr>
      <w:r>
        <w:rPr>
          <w:noProof/>
          <w:color w:val="202124"/>
          <w:sz w:val="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C9328D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rPr>
          <w:color w:val="202124"/>
          <w:spacing w:val="3"/>
          <w:sz w:val="24"/>
          <w:szCs w:val="24"/>
          <w:lang w:eastAsia="ru-RU"/>
        </w:rPr>
      </w:pPr>
      <w:r>
        <w:rPr>
          <w:color w:val="202124"/>
          <w:sz w:val="24"/>
          <w:szCs w:val="24"/>
          <w:lang w:eastAsia="ru-RU"/>
        </w:rPr>
        <w:t>Доступны ли Вам учебники, методические пособия, лекции и т.д. в электронной и печатной формах?</w:t>
      </w:r>
    </w:p>
    <w:p w:rsidR="009219FB" w:rsidRDefault="00C9328D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  <w:r>
        <w:rPr>
          <w:noProof/>
          <w:color w:val="202124"/>
          <w:sz w:val="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C9328D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rPr>
          <w:color w:val="202124"/>
          <w:spacing w:val="3"/>
          <w:sz w:val="24"/>
          <w:szCs w:val="24"/>
          <w:lang w:eastAsia="ru-RU"/>
        </w:rPr>
      </w:pPr>
      <w:r>
        <w:rPr>
          <w:color w:val="202124"/>
          <w:sz w:val="24"/>
          <w:szCs w:val="24"/>
          <w:lang w:eastAsia="ru-RU"/>
        </w:rPr>
        <w:t>Оцените доступность преподавателей. Всегда ли они доступны для консультаций?</w:t>
      </w:r>
    </w:p>
    <w:p w:rsidR="009219FB" w:rsidRDefault="00C9328D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  <w:r>
        <w:rPr>
          <w:noProof/>
          <w:color w:val="202124"/>
          <w:sz w:val="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C9328D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rPr>
          <w:color w:val="202124"/>
          <w:spacing w:val="3"/>
          <w:sz w:val="24"/>
          <w:szCs w:val="24"/>
          <w:lang w:eastAsia="ru-RU"/>
        </w:rPr>
      </w:pPr>
      <w:r>
        <w:rPr>
          <w:color w:val="202124"/>
          <w:sz w:val="24"/>
          <w:szCs w:val="24"/>
          <w:lang w:eastAsia="ru-RU"/>
        </w:rPr>
        <w:lastRenderedPageBreak/>
        <w:t>Каким образом осуществляется связь с преподавателями вне  учебных занятий?</w:t>
      </w:r>
    </w:p>
    <w:p w:rsidR="009219FB" w:rsidRDefault="00C9328D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  <w:r>
        <w:rPr>
          <w:noProof/>
          <w:color w:val="202124"/>
          <w:sz w:val="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C9328D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rPr>
          <w:color w:val="202124"/>
          <w:spacing w:val="3"/>
          <w:sz w:val="24"/>
          <w:szCs w:val="24"/>
          <w:lang w:eastAsia="ru-RU"/>
        </w:rPr>
      </w:pPr>
      <w:r>
        <w:rPr>
          <w:color w:val="202124"/>
          <w:sz w:val="24"/>
          <w:szCs w:val="24"/>
          <w:lang w:eastAsia="ru-RU"/>
        </w:rPr>
        <w:t>Проводятся ли у Вас занятия в интерактивной форме?</w:t>
      </w:r>
    </w:p>
    <w:p w:rsidR="009219FB" w:rsidRDefault="00C9328D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  <w:r>
        <w:rPr>
          <w:noProof/>
          <w:color w:val="202124"/>
          <w:sz w:val="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C9328D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rPr>
          <w:color w:val="202124"/>
          <w:spacing w:val="3"/>
          <w:sz w:val="24"/>
          <w:szCs w:val="24"/>
          <w:lang w:eastAsia="ru-RU"/>
        </w:rPr>
      </w:pPr>
      <w:r>
        <w:rPr>
          <w:color w:val="202124"/>
          <w:sz w:val="24"/>
          <w:szCs w:val="24"/>
          <w:lang w:eastAsia="ru-RU"/>
        </w:rPr>
        <w:t>Проводятся ли по программе мастер-классы? Как регулярно?</w:t>
      </w:r>
    </w:p>
    <w:p w:rsidR="009219FB" w:rsidRDefault="00C9328D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  <w:r>
        <w:rPr>
          <w:noProof/>
          <w:color w:val="202124"/>
          <w:sz w:val="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C9328D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rPr>
          <w:color w:val="202124"/>
          <w:spacing w:val="3"/>
          <w:sz w:val="24"/>
          <w:szCs w:val="24"/>
          <w:lang w:eastAsia="ru-RU"/>
        </w:rPr>
      </w:pPr>
      <w:r>
        <w:rPr>
          <w:color w:val="202124"/>
          <w:sz w:val="24"/>
          <w:szCs w:val="24"/>
          <w:lang w:eastAsia="ru-RU"/>
        </w:rPr>
        <w:t>Создана ли в ОО атмосфера, благоприятная для обучения?</w:t>
      </w:r>
    </w:p>
    <w:p w:rsidR="009219FB" w:rsidRDefault="00C9328D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  <w:r>
        <w:rPr>
          <w:noProof/>
          <w:color w:val="202124"/>
          <w:sz w:val="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C9328D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rPr>
          <w:color w:val="202124"/>
          <w:spacing w:val="3"/>
          <w:sz w:val="24"/>
          <w:szCs w:val="24"/>
          <w:lang w:eastAsia="ru-RU"/>
        </w:rPr>
      </w:pPr>
      <w:r>
        <w:rPr>
          <w:color w:val="202124"/>
          <w:sz w:val="24"/>
          <w:szCs w:val="24"/>
          <w:lang w:eastAsia="ru-RU"/>
        </w:rPr>
        <w:lastRenderedPageBreak/>
        <w:t>Принимаете ли Вы участие в работе органов студенческого самоуправления (студенческий совет, др.)?</w:t>
      </w:r>
    </w:p>
    <w:p w:rsidR="009219FB" w:rsidRDefault="00C9328D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  <w:r>
        <w:rPr>
          <w:noProof/>
          <w:color w:val="202124"/>
          <w:sz w:val="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C9328D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rPr>
          <w:color w:val="202124"/>
          <w:spacing w:val="3"/>
          <w:sz w:val="24"/>
          <w:szCs w:val="24"/>
          <w:lang w:eastAsia="ru-RU"/>
        </w:rPr>
      </w:pPr>
      <w:r>
        <w:rPr>
          <w:color w:val="202124"/>
          <w:sz w:val="24"/>
          <w:szCs w:val="24"/>
          <w:lang w:eastAsia="ru-RU"/>
        </w:rPr>
        <w:t>Удовлетворяет ли Вас качество аудиторий, помещений кафедр, фондов и читального зала библиотеки, учебных лаборатории и оборудования?</w:t>
      </w:r>
    </w:p>
    <w:p w:rsidR="009219FB" w:rsidRDefault="00C9328D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  <w:r>
        <w:rPr>
          <w:noProof/>
          <w:color w:val="202124"/>
          <w:sz w:val="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C9328D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rPr>
          <w:color w:val="202124"/>
          <w:spacing w:val="3"/>
          <w:sz w:val="24"/>
          <w:szCs w:val="24"/>
          <w:lang w:eastAsia="ru-RU"/>
        </w:rPr>
      </w:pPr>
      <w:r>
        <w:rPr>
          <w:color w:val="202124"/>
          <w:sz w:val="24"/>
          <w:szCs w:val="24"/>
          <w:lang w:eastAsia="ru-RU"/>
        </w:rPr>
        <w:t>Оцените, как организована самостоятельная работа в ОО? Есть ли для этого помещения, компьютерное обеспечение и т.д.?</w:t>
      </w:r>
    </w:p>
    <w:p w:rsidR="009219FB" w:rsidRDefault="00C9328D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  <w:r>
        <w:rPr>
          <w:noProof/>
          <w:color w:val="202124"/>
          <w:sz w:val="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219FB" w:rsidRDefault="009219FB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</w:p>
    <w:p w:rsidR="009219FB" w:rsidRDefault="00C9328D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  <w:r>
        <w:rPr>
          <w:color w:val="202124"/>
          <w:sz w:val="24"/>
          <w:szCs w:val="24"/>
          <w:lang w:eastAsia="ru-RU"/>
        </w:rPr>
        <w:t>Оцените, пожалуйста, качество образования по программе в целом.</w:t>
      </w:r>
    </w:p>
    <w:p w:rsidR="009219FB" w:rsidRDefault="00C9328D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lang w:eastAsia="ru-RU"/>
        </w:rPr>
      </w:pPr>
      <w:r>
        <w:rPr>
          <w:noProof/>
          <w:color w:val="202124"/>
          <w:sz w:val="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9219FB">
      <w:footerReference w:type="default" r:id="rId20"/>
      <w:pgSz w:w="11910" w:h="16840"/>
      <w:pgMar w:top="1040" w:right="620" w:bottom="960" w:left="1134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C71" w:rsidRDefault="00BE0C71">
      <w:r>
        <w:separator/>
      </w:r>
    </w:p>
  </w:endnote>
  <w:endnote w:type="continuationSeparator" w:id="0">
    <w:p w:rsidR="00BE0C71" w:rsidRDefault="00BE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9FB" w:rsidRDefault="00C9328D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3937635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219FB" w:rsidRDefault="00C9328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3541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05pt;margin-top:791.95pt;width:1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" filled="f" stroked="f">
              <v:textbox inset="0,0,0,0">
                <w:txbxContent>
                  <w:p w:rsidR="009219FB" w:rsidRDefault="00C9328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3541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C71" w:rsidRDefault="00BE0C71">
      <w:r>
        <w:separator/>
      </w:r>
    </w:p>
  </w:footnote>
  <w:footnote w:type="continuationSeparator" w:id="0">
    <w:p w:rsidR="00BE0C71" w:rsidRDefault="00BE0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23AD8"/>
    <w:multiLevelType w:val="multilevel"/>
    <w:tmpl w:val="47B23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D5"/>
    <w:rsid w:val="00015602"/>
    <w:rsid w:val="002B7668"/>
    <w:rsid w:val="0033664A"/>
    <w:rsid w:val="00393503"/>
    <w:rsid w:val="004D517B"/>
    <w:rsid w:val="007B069B"/>
    <w:rsid w:val="009219FB"/>
    <w:rsid w:val="00A27236"/>
    <w:rsid w:val="00BB255B"/>
    <w:rsid w:val="00BE0C71"/>
    <w:rsid w:val="00C3063E"/>
    <w:rsid w:val="00C9328D"/>
    <w:rsid w:val="00CC48CC"/>
    <w:rsid w:val="00DB4990"/>
    <w:rsid w:val="00DF3CD5"/>
    <w:rsid w:val="00E762B5"/>
    <w:rsid w:val="00ED3541"/>
    <w:rsid w:val="00F11A72"/>
    <w:rsid w:val="00FC001B"/>
    <w:rsid w:val="058342EC"/>
    <w:rsid w:val="4556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AB9A"/>
  <w15:docId w15:val="{5463EDE1-16B0-44E9-BA17-A77F941B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72"/>
      <w:ind w:left="10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eastAsia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qFormat/>
    <w:rPr>
      <w:rFonts w:eastAsia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Pr>
      <w:rFonts w:eastAsia="SimSu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72ED-469B-8890-4FCCA395BABB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72ED-469B-8890-4FCCA395BABB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72ED-469B-8890-4FCCA395BABB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72ED-469B-8890-4FCCA395BAB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соответствует</c:v>
                </c:pt>
                <c:pt idx="1">
                  <c:v>В основном, соответствует</c:v>
                </c:pt>
                <c:pt idx="2">
                  <c:v>В большей мере, не соответствует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25</c:v>
                </c:pt>
                <c:pt idx="2">
                  <c:v>0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2ED-469B-8890-4FCCA395BAB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692000206757497"/>
          <c:y val="0.146319260839788"/>
          <c:w val="0.44307999793242497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37BC-4C27-885E-0841D6392B7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37BC-4C27-885E-0841D6392B7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37BC-4C27-885E-0841D6392B7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37BC-4C27-885E-0841D6392B7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Удовлетворяют</c:v>
                </c:pt>
                <c:pt idx="1">
                  <c:v>В большей степени </c:v>
                </c:pt>
                <c:pt idx="2">
                  <c:v>Не в полной мере </c:v>
                </c:pt>
                <c:pt idx="3">
                  <c:v>Не удовлетворяют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18</c:v>
                </c:pt>
                <c:pt idx="2">
                  <c:v>17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7BC-4C27-885E-0841D6392B7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692000206757497"/>
          <c:y val="0.146319260839788"/>
          <c:w val="0.44307999793242497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95A5-4257-B1D9-5EE671EE7098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95A5-4257-B1D9-5EE671EE7098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95A5-4257-B1D9-5EE671EE7098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95A5-4257-B1D9-5EE671EE709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Удовлетворен</c:v>
                </c:pt>
                <c:pt idx="1">
                  <c:v>Не в полной мере</c:v>
                </c:pt>
                <c:pt idx="2">
                  <c:v>В большей степени удовлетворен </c:v>
                </c:pt>
                <c:pt idx="3">
                  <c:v>Не удовлетоврен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13</c:v>
                </c:pt>
                <c:pt idx="2">
                  <c:v>28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5A5-4257-B1D9-5EE671EE709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692000206757497"/>
          <c:y val="0.146319260839788"/>
          <c:w val="0.44307999793242497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7B46-465E-B8C7-ABDEF1D20315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7B46-465E-B8C7-ABDEF1D20315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7B46-465E-B8C7-ABDEF1D20315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7B46-465E-B8C7-ABDEF1D2031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Отлично</c:v>
                </c:pt>
                <c:pt idx="1">
                  <c:v>Хорошо </c:v>
                </c:pt>
                <c:pt idx="2">
                  <c:v>Удовлетворительно</c:v>
                </c:pt>
                <c:pt idx="3">
                  <c:v>Не удовлетворительно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29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B46-465E-B8C7-ABDEF1D2031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692000206757497"/>
          <c:y val="0.146319260839788"/>
          <c:w val="0.44307999793242497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8C7B-40C3-901F-63C72159202E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8C7B-40C3-901F-63C72159202E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8C7B-40C3-901F-63C72159202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Да, всегда</c:v>
                </c:pt>
                <c:pt idx="1">
                  <c:v>Не всегда</c:v>
                </c:pt>
                <c:pt idx="2">
                  <c:v>Никогда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64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C7B-40C3-901F-63C72159202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4818799336302704"/>
          <c:y val="0.146319260839788"/>
          <c:w val="0.45181205740967301"/>
          <c:h val="0.75766585877796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71B4-4320-95A2-BF11D18C804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71B4-4320-95A2-BF11D18C804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B4-4320-95A2-BF11D18C804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6326435672565"/>
          <c:y val="0.146319260839788"/>
          <c:w val="0.33367361141735802"/>
          <c:h val="0.7430397875523290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A1C5-4BF2-A507-1D86B71FC95A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A1C5-4BF2-A507-1D86B71FC95A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A1C5-4BF2-A507-1D86B71FC95A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A1C5-4BF2-A507-1D86B71FC95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Достаточно</c:v>
                </c:pt>
                <c:pt idx="1">
                  <c:v>В большей степени достаточно</c:v>
                </c:pt>
                <c:pt idx="2">
                  <c:v>Не в полне достаточно </c:v>
                </c:pt>
                <c:pt idx="3">
                  <c:v>Не достаточно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</c:v>
                </c:pt>
                <c:pt idx="1">
                  <c:v>20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1C5-4BF2-A507-1D86B71FC95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692000206757497"/>
          <c:y val="0.146319260839788"/>
          <c:w val="0.44307999793242497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EC1E-4681-9837-7D7FF74122C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EC1E-4681-9837-7D7FF74122CC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EC1E-4681-9837-7D7FF74122CC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EC1E-4681-9837-7D7FF74122C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 расписанию консультаций</c:v>
                </c:pt>
                <c:pt idx="1">
                  <c:v>По электронной почте</c:v>
                </c:pt>
                <c:pt idx="2">
                  <c:v>По телефону</c:v>
                </c:pt>
                <c:pt idx="3">
                  <c:v>На странице сайта образовательной организации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27</c:v>
                </c:pt>
                <c:pt idx="2">
                  <c:v>40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C1E-4681-9837-7D7FF74122C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692000206757497"/>
          <c:y val="0.146319260839788"/>
          <c:w val="0.44307999793242497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B749-411A-947D-5ED40F2E164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B749-411A-947D-5ED40F2E164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49-411A-947D-5ED40F2E164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258739812884396"/>
          <c:y val="0.16106652905500199"/>
          <c:w val="0.30741260187115599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1CD1-4EB3-8EB6-8E2447090E27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1CD1-4EB3-8EB6-8E2447090E27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1CD1-4EB3-8EB6-8E2447090E2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Регулярно</c:v>
                </c:pt>
                <c:pt idx="1">
                  <c:v>Он случая к случаю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42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CD1-4EB3-8EB6-8E2447090E2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258739812884396"/>
          <c:y val="0.16106652905500199"/>
          <c:w val="0.30741260187115599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5FAA-4E7B-9A99-949CE5C88384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5FAA-4E7B-9A99-949CE5C8838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59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AA-4E7B-9A99-949CE5C8838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256051965057996"/>
          <c:y val="0.146319260839788"/>
          <c:w val="0.30743958370082902"/>
          <c:h val="0.76495193255482197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D127-40F6-81BC-FE9DE55BA9F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D127-40F6-81BC-FE9DE55BA9F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D127-40F6-81BC-FE9DE55BA9F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D127-40F6-81BC-FE9DE55BA9F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D127-40F6-81BC-FE9DE55BA9F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  <c:pt idx="3">
                  <c:v>у нас их нет</c:v>
                </c:pt>
                <c:pt idx="4">
                  <c:v>я о них не знаю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23</c:v>
                </c:pt>
                <c:pt idx="2">
                  <c:v>20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127-40F6-81BC-FE9DE55BA9F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692000206757497"/>
          <c:y val="0.146319260839788"/>
          <c:w val="0.44307999793242497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525</Words>
  <Characters>2994</Characters>
  <Application>Microsoft Office Word</Application>
  <DocSecurity>0</DocSecurity>
  <Lines>24</Lines>
  <Paragraphs>7</Paragraphs>
  <ScaleCrop>false</ScaleCrop>
  <Company>1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Севостьянова Елена Владимировна</cp:lastModifiedBy>
  <cp:revision>10</cp:revision>
  <dcterms:created xsi:type="dcterms:W3CDTF">2023-11-09T18:12:00Z</dcterms:created>
  <dcterms:modified xsi:type="dcterms:W3CDTF">2025-04-02T04:14:00Z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29FE4E1091D84BE6BE14D13A9CF38893</vt:lpwstr>
  </property>
</Properties>
</file>