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8C" w:rsidRPr="00DC0B0F" w:rsidRDefault="006A148C" w:rsidP="006A148C">
      <w:pPr>
        <w:pStyle w:val="a3"/>
        <w:rPr>
          <w:sz w:val="24"/>
          <w:szCs w:val="24"/>
        </w:rPr>
      </w:pPr>
    </w:p>
    <w:p w:rsidR="00380DA4" w:rsidRPr="00876FE9" w:rsidRDefault="004E31E4" w:rsidP="00876FE9">
      <w:pPr>
        <w:shd w:val="clear" w:color="auto" w:fill="FFFFFF"/>
        <w:spacing w:line="192" w:lineRule="auto"/>
        <w:rPr>
          <w:rFonts w:eastAsia="Times New Roman"/>
          <w:b/>
          <w:bCs/>
          <w:spacing w:val="-11"/>
          <w:sz w:val="28"/>
          <w:szCs w:val="26"/>
        </w:rPr>
      </w:pPr>
      <w:r w:rsidRPr="004E31E4">
        <w:rPr>
          <w:rFonts w:eastAsia="Times New Roman"/>
          <w:b/>
          <w:noProof/>
          <w:spacing w:val="-1"/>
          <w:sz w:val="36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19673</wp:posOffset>
            </wp:positionH>
            <wp:positionV relativeFrom="paragraph">
              <wp:posOffset>-44234</wp:posOffset>
            </wp:positionV>
            <wp:extent cx="2594754" cy="1656271"/>
            <wp:effectExtent l="19050" t="0" r="0" b="0"/>
            <wp:wrapTight wrapText="bothSides">
              <wp:wrapPolygon edited="0">
                <wp:start x="-159" y="0"/>
                <wp:lineTo x="-159" y="21366"/>
                <wp:lineTo x="21567" y="21366"/>
                <wp:lineTo x="21567" y="0"/>
                <wp:lineTo x="-159" y="0"/>
              </wp:wrapPolygon>
            </wp:wrapTight>
            <wp:docPr id="1" name="Рисунок 1" descr="C:\Users\дом\Documents\экономическая безопаснос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дом\Documents\экономическая безопаснос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754" cy="1656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76FE9">
        <w:rPr>
          <w:rFonts w:eastAsia="Times New Roman"/>
          <w:b/>
          <w:spacing w:val="-1"/>
          <w:sz w:val="36"/>
          <w:szCs w:val="24"/>
        </w:rPr>
        <w:t xml:space="preserve">           </w:t>
      </w:r>
      <w:r w:rsidR="00380DA4" w:rsidRPr="00B32CB6">
        <w:rPr>
          <w:rFonts w:eastAsia="Times New Roman"/>
          <w:b/>
          <w:spacing w:val="-1"/>
          <w:sz w:val="36"/>
          <w:szCs w:val="24"/>
        </w:rPr>
        <w:t>ПРИГЛАШАЕМ НА ОБУЧЕНИЕ</w:t>
      </w:r>
    </w:p>
    <w:p w:rsidR="00876FE9" w:rsidRPr="004E31E4" w:rsidRDefault="00380DA4" w:rsidP="00380DA4">
      <w:pPr>
        <w:shd w:val="clear" w:color="auto" w:fill="FFFFFF"/>
        <w:ind w:right="880"/>
        <w:jc w:val="center"/>
        <w:rPr>
          <w:rFonts w:eastAsia="Times New Roman"/>
          <w:spacing w:val="-1"/>
          <w:sz w:val="28"/>
          <w:szCs w:val="28"/>
        </w:rPr>
      </w:pPr>
      <w:r w:rsidRPr="004E31E4">
        <w:rPr>
          <w:rFonts w:eastAsia="Times New Roman"/>
          <w:spacing w:val="-1"/>
          <w:sz w:val="28"/>
          <w:szCs w:val="28"/>
        </w:rPr>
        <w:t xml:space="preserve">по программе профессиональной переподготовки </w:t>
      </w:r>
    </w:p>
    <w:p w:rsidR="00380DA4" w:rsidRDefault="004E31E4" w:rsidP="00876FE9">
      <w:pPr>
        <w:shd w:val="clear" w:color="auto" w:fill="FFFFFF"/>
        <w:ind w:right="879"/>
        <w:rPr>
          <w:rFonts w:eastAsia="Times New Roman"/>
          <w:b/>
          <w:bCs/>
          <w:spacing w:val="-1"/>
          <w:sz w:val="40"/>
          <w:szCs w:val="40"/>
        </w:rPr>
      </w:pPr>
      <w:r>
        <w:rPr>
          <w:rFonts w:eastAsia="Times New Roman"/>
          <w:b/>
          <w:bCs/>
          <w:spacing w:val="-1"/>
          <w:sz w:val="40"/>
          <w:szCs w:val="40"/>
        </w:rPr>
        <w:t xml:space="preserve">         </w:t>
      </w:r>
      <w:r w:rsidR="00876FE9" w:rsidRPr="004E31E4">
        <w:rPr>
          <w:rFonts w:eastAsia="Times New Roman"/>
          <w:b/>
          <w:bCs/>
          <w:spacing w:val="-1"/>
          <w:sz w:val="40"/>
          <w:szCs w:val="40"/>
        </w:rPr>
        <w:t xml:space="preserve"> </w:t>
      </w:r>
      <w:r w:rsidR="00380DA4" w:rsidRPr="004E31E4">
        <w:rPr>
          <w:rFonts w:eastAsia="Times New Roman"/>
          <w:b/>
          <w:bCs/>
          <w:spacing w:val="-1"/>
          <w:sz w:val="40"/>
          <w:szCs w:val="40"/>
        </w:rPr>
        <w:t>"</w:t>
      </w:r>
      <w:r w:rsidR="00F81B0B" w:rsidRPr="004E31E4">
        <w:rPr>
          <w:rFonts w:eastAsia="Times New Roman"/>
          <w:b/>
          <w:bCs/>
          <w:spacing w:val="-1"/>
          <w:sz w:val="40"/>
          <w:szCs w:val="40"/>
        </w:rPr>
        <w:t>Экономическая</w:t>
      </w:r>
      <w:r w:rsidR="0052013E" w:rsidRPr="004E31E4">
        <w:rPr>
          <w:rFonts w:eastAsia="Times New Roman"/>
          <w:b/>
          <w:bCs/>
          <w:spacing w:val="-1"/>
          <w:sz w:val="40"/>
          <w:szCs w:val="40"/>
        </w:rPr>
        <w:t xml:space="preserve"> безопасность</w:t>
      </w:r>
      <w:r w:rsidR="00380DA4" w:rsidRPr="004E31E4">
        <w:rPr>
          <w:rFonts w:eastAsia="Times New Roman"/>
          <w:b/>
          <w:bCs/>
          <w:spacing w:val="-1"/>
          <w:sz w:val="40"/>
          <w:szCs w:val="40"/>
        </w:rPr>
        <w:t xml:space="preserve">" </w:t>
      </w:r>
    </w:p>
    <w:p w:rsidR="00A42C60" w:rsidRPr="000F5220" w:rsidRDefault="00A42C60" w:rsidP="006410B2">
      <w:pPr>
        <w:shd w:val="clear" w:color="auto" w:fill="FFFFFF"/>
        <w:tabs>
          <w:tab w:val="left" w:pos="134"/>
          <w:tab w:val="left" w:pos="14423"/>
        </w:tabs>
        <w:spacing w:line="276" w:lineRule="auto"/>
        <w:ind w:right="-34"/>
        <w:jc w:val="both"/>
        <w:rPr>
          <w:rFonts w:eastAsia="Times New Roman"/>
          <w:sz w:val="28"/>
          <w:szCs w:val="26"/>
        </w:rPr>
      </w:pPr>
      <w:r w:rsidRPr="000F5220">
        <w:rPr>
          <w:rFonts w:eastAsia="Times New Roman"/>
          <w:sz w:val="28"/>
          <w:szCs w:val="26"/>
        </w:rPr>
        <w:t xml:space="preserve">Профессиональная переподготовка «Экономическая безопасность» дает базовые знания в области экономики и юриспруденции, ориентируя выпускников на обеспечение безопасности в любом структурном подразделении организации: </w:t>
      </w:r>
      <w:proofErr w:type="gramStart"/>
      <w:r w:rsidRPr="000F5220">
        <w:rPr>
          <w:rFonts w:eastAsia="Times New Roman"/>
          <w:sz w:val="28"/>
          <w:szCs w:val="26"/>
        </w:rPr>
        <w:t>от</w:t>
      </w:r>
      <w:proofErr w:type="gramEnd"/>
      <w:r w:rsidRPr="000F5220">
        <w:rPr>
          <w:rFonts w:eastAsia="Times New Roman"/>
          <w:sz w:val="28"/>
          <w:szCs w:val="26"/>
        </w:rPr>
        <w:t xml:space="preserve"> производственной до юридической. Таким образом, специалист выявляет экономические, производственные, кадровые, финансовые, управленческие и другие угрозы и проблемы организации, на основе которых осуществляется улучшение деятельности организации в целом.</w:t>
      </w:r>
    </w:p>
    <w:p w:rsidR="000B1184" w:rsidRPr="004E31E4" w:rsidRDefault="000B1184" w:rsidP="006410B2">
      <w:pPr>
        <w:spacing w:line="276" w:lineRule="auto"/>
        <w:jc w:val="both"/>
        <w:rPr>
          <w:rFonts w:ascii="Verdana" w:eastAsia="Times New Roman" w:hAnsi="Verdana"/>
          <w:sz w:val="28"/>
          <w:szCs w:val="28"/>
        </w:rPr>
      </w:pPr>
      <w:r w:rsidRPr="004E31E4">
        <w:rPr>
          <w:rFonts w:eastAsia="Times New Roman"/>
          <w:sz w:val="28"/>
          <w:szCs w:val="28"/>
        </w:rPr>
        <w:t>Экономическая безопасность, как и охрана труда, присуща всем видам экономической деятельности, в каждой организации есть специалист или подразделение экономической безопасности. Зачастую отделы экономической безопасности организационно входят в службу безопасности хозяйствующего субъекта</w:t>
      </w:r>
    </w:p>
    <w:p w:rsidR="004E31E4" w:rsidRPr="00FC0551" w:rsidRDefault="00F81B0B" w:rsidP="006410B2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b/>
          <w:color w:val="252525"/>
        </w:rPr>
      </w:pPr>
      <w:r w:rsidRPr="00FC0551">
        <w:rPr>
          <w:rStyle w:val="a8"/>
          <w:b/>
          <w:bCs/>
          <w:i w:val="0"/>
          <w:color w:val="252525"/>
        </w:rPr>
        <w:t>ОБЛАСТЬ ПРОФЕССИОНАЛЬНОЙ ДЕЯТЕЛЬНОСТИ ВКЛЮЧАЕТ</w:t>
      </w:r>
      <w:r w:rsidR="004E31E4" w:rsidRPr="00FC0551">
        <w:rPr>
          <w:b/>
          <w:color w:val="252525"/>
        </w:rPr>
        <w:t>:</w:t>
      </w:r>
    </w:p>
    <w:p w:rsidR="004E31E4" w:rsidRPr="000F5220" w:rsidRDefault="00F81B0B" w:rsidP="006410B2">
      <w:pPr>
        <w:pStyle w:val="a3"/>
        <w:numPr>
          <w:ilvl w:val="0"/>
          <w:numId w:val="19"/>
        </w:numPr>
        <w:shd w:val="clear" w:color="auto" w:fill="FFFFFF"/>
        <w:tabs>
          <w:tab w:val="left" w:pos="134"/>
          <w:tab w:val="left" w:pos="14423"/>
        </w:tabs>
        <w:spacing w:line="276" w:lineRule="auto"/>
        <w:ind w:right="-36"/>
        <w:jc w:val="both"/>
        <w:rPr>
          <w:rFonts w:eastAsia="Times New Roman"/>
          <w:sz w:val="28"/>
          <w:szCs w:val="26"/>
        </w:rPr>
      </w:pPr>
      <w:r w:rsidRPr="000F5220">
        <w:rPr>
          <w:rFonts w:eastAsia="Times New Roman"/>
          <w:sz w:val="28"/>
          <w:szCs w:val="26"/>
        </w:rPr>
        <w:t>обеспечение экономической безопасности общества и государства, субъекто</w:t>
      </w:r>
      <w:r w:rsidR="004E31E4" w:rsidRPr="000F5220">
        <w:rPr>
          <w:rFonts w:eastAsia="Times New Roman"/>
          <w:sz w:val="28"/>
          <w:szCs w:val="26"/>
        </w:rPr>
        <w:t>в экономической деятельности;</w:t>
      </w:r>
    </w:p>
    <w:p w:rsidR="000F5220" w:rsidRDefault="00F81B0B" w:rsidP="006410B2">
      <w:pPr>
        <w:pStyle w:val="a3"/>
        <w:numPr>
          <w:ilvl w:val="0"/>
          <w:numId w:val="19"/>
        </w:numPr>
        <w:shd w:val="clear" w:color="auto" w:fill="FFFFFF"/>
        <w:tabs>
          <w:tab w:val="left" w:pos="134"/>
          <w:tab w:val="left" w:pos="14423"/>
        </w:tabs>
        <w:spacing w:line="276" w:lineRule="auto"/>
        <w:ind w:right="-36"/>
        <w:jc w:val="both"/>
        <w:rPr>
          <w:rFonts w:eastAsia="Times New Roman"/>
          <w:sz w:val="28"/>
          <w:szCs w:val="26"/>
        </w:rPr>
      </w:pPr>
      <w:r w:rsidRPr="000F5220">
        <w:rPr>
          <w:rFonts w:eastAsia="Times New Roman"/>
          <w:sz w:val="28"/>
          <w:szCs w:val="26"/>
        </w:rPr>
        <w:t>обеспечение законности и пр</w:t>
      </w:r>
      <w:r w:rsidR="004E31E4" w:rsidRPr="000F5220">
        <w:rPr>
          <w:rFonts w:eastAsia="Times New Roman"/>
          <w:sz w:val="28"/>
          <w:szCs w:val="26"/>
        </w:rPr>
        <w:t>авопорядка в сфере экономики;</w:t>
      </w:r>
    </w:p>
    <w:p w:rsidR="00877770" w:rsidRPr="000F5220" w:rsidRDefault="000F5220" w:rsidP="006410B2">
      <w:pPr>
        <w:pStyle w:val="a3"/>
        <w:numPr>
          <w:ilvl w:val="0"/>
          <w:numId w:val="19"/>
        </w:numPr>
        <w:shd w:val="clear" w:color="auto" w:fill="FFFFFF"/>
        <w:tabs>
          <w:tab w:val="left" w:pos="134"/>
          <w:tab w:val="left" w:pos="14423"/>
        </w:tabs>
        <w:spacing w:line="276" w:lineRule="auto"/>
        <w:ind w:right="-36"/>
        <w:jc w:val="both"/>
        <w:rPr>
          <w:rFonts w:eastAsia="Times New Roman"/>
          <w:sz w:val="28"/>
          <w:szCs w:val="26"/>
        </w:rPr>
      </w:pPr>
      <w:r w:rsidRPr="000F5220">
        <w:rPr>
          <w:rFonts w:eastAsia="Times New Roman"/>
          <w:sz w:val="28"/>
          <w:szCs w:val="26"/>
        </w:rPr>
        <w:t xml:space="preserve"> </w:t>
      </w:r>
      <w:r w:rsidR="00F81B0B" w:rsidRPr="000F5220">
        <w:rPr>
          <w:rFonts w:eastAsia="Times New Roman"/>
          <w:sz w:val="28"/>
          <w:szCs w:val="26"/>
        </w:rPr>
        <w:t>социально-экономическая деятельность хозяйствующих субъектов, экономиче</w:t>
      </w:r>
      <w:r w:rsidR="00A42C60">
        <w:rPr>
          <w:rFonts w:eastAsia="Times New Roman"/>
          <w:sz w:val="28"/>
          <w:szCs w:val="26"/>
        </w:rPr>
        <w:t xml:space="preserve">ских, финансовых, аналитических </w:t>
      </w:r>
      <w:r w:rsidR="00F81B0B" w:rsidRPr="000F5220">
        <w:rPr>
          <w:rFonts w:eastAsia="Times New Roman"/>
          <w:sz w:val="28"/>
          <w:szCs w:val="26"/>
        </w:rPr>
        <w:t>служб организаций, учреждений, предприятий различных форм собственности, государственных</w:t>
      </w:r>
      <w:r w:rsidR="00A2021B">
        <w:rPr>
          <w:rFonts w:eastAsia="Times New Roman"/>
          <w:sz w:val="28"/>
          <w:szCs w:val="26"/>
        </w:rPr>
        <w:t xml:space="preserve"> и муниципальных органов власти</w:t>
      </w:r>
    </w:p>
    <w:p w:rsidR="00B32CB6" w:rsidRPr="00B32CB6" w:rsidRDefault="000B1184" w:rsidP="006410B2">
      <w:pPr>
        <w:shd w:val="clear" w:color="auto" w:fill="FFFFFF"/>
        <w:spacing w:line="276" w:lineRule="auto"/>
        <w:ind w:right="879"/>
        <w:rPr>
          <w:rFonts w:eastAsia="Times New Roman"/>
          <w:b/>
          <w:bCs/>
          <w:spacing w:val="-1"/>
          <w:sz w:val="32"/>
          <w:szCs w:val="26"/>
        </w:rPr>
      </w:pPr>
      <w:r w:rsidRPr="000B1184">
        <w:rPr>
          <w:rFonts w:eastAsia="Times New Roman"/>
          <w:b/>
          <w:bCs/>
          <w:spacing w:val="-1"/>
          <w:sz w:val="24"/>
          <w:szCs w:val="24"/>
        </w:rPr>
        <w:t>НА ОБУЧЕНИЕ ПРИНИМАЮТСЯ ЛИЦА</w:t>
      </w:r>
      <w:r w:rsidR="00380DA4" w:rsidRPr="00B32CB6">
        <w:rPr>
          <w:rFonts w:eastAsia="Times New Roman"/>
          <w:b/>
          <w:bCs/>
          <w:spacing w:val="-1"/>
          <w:sz w:val="32"/>
          <w:szCs w:val="26"/>
        </w:rPr>
        <w:t>:</w:t>
      </w:r>
    </w:p>
    <w:p w:rsidR="00922FB0" w:rsidRPr="001F21A9" w:rsidRDefault="00922FB0" w:rsidP="00922FB0">
      <w:pPr>
        <w:pStyle w:val="a3"/>
        <w:numPr>
          <w:ilvl w:val="0"/>
          <w:numId w:val="20"/>
        </w:numPr>
        <w:spacing w:line="276" w:lineRule="auto"/>
        <w:rPr>
          <w:rFonts w:eastAsia="Times New Roman"/>
          <w:sz w:val="28"/>
          <w:szCs w:val="28"/>
        </w:rPr>
      </w:pPr>
      <w:r w:rsidRPr="001F21A9">
        <w:rPr>
          <w:rFonts w:eastAsia="Times New Roman"/>
          <w:sz w:val="28"/>
          <w:szCs w:val="28"/>
        </w:rPr>
        <w:t>лица, имеющие среднее профессиональное и (или) высшее образование;</w:t>
      </w:r>
      <w:bookmarkStart w:id="0" w:name="dst101007"/>
      <w:bookmarkEnd w:id="0"/>
    </w:p>
    <w:p w:rsidR="00F81B0B" w:rsidRPr="00922FB0" w:rsidRDefault="00922FB0" w:rsidP="00922FB0">
      <w:pPr>
        <w:pStyle w:val="a3"/>
        <w:numPr>
          <w:ilvl w:val="0"/>
          <w:numId w:val="20"/>
        </w:numPr>
        <w:spacing w:line="276" w:lineRule="auto"/>
        <w:rPr>
          <w:rFonts w:eastAsia="Times New Roman"/>
          <w:sz w:val="28"/>
          <w:szCs w:val="28"/>
        </w:rPr>
      </w:pPr>
      <w:r w:rsidRPr="001F21A9">
        <w:rPr>
          <w:rFonts w:eastAsia="Times New Roman"/>
          <w:sz w:val="28"/>
          <w:szCs w:val="28"/>
        </w:rPr>
        <w:t>лица, получающие среднее профессионал</w:t>
      </w:r>
      <w:r>
        <w:rPr>
          <w:rFonts w:eastAsia="Times New Roman"/>
          <w:sz w:val="28"/>
          <w:szCs w:val="28"/>
        </w:rPr>
        <w:t>ьное и (или) высшее образование</w:t>
      </w:r>
    </w:p>
    <w:p w:rsidR="002D2A8F" w:rsidRPr="009F74D4" w:rsidRDefault="00FC0551" w:rsidP="006410B2">
      <w:pPr>
        <w:pStyle w:val="a3"/>
        <w:widowControl/>
        <w:shd w:val="clear" w:color="auto" w:fill="FFFFFF"/>
        <w:autoSpaceDE/>
        <w:autoSpaceDN/>
        <w:adjustRightInd/>
        <w:spacing w:line="276" w:lineRule="auto"/>
        <w:ind w:left="0"/>
        <w:jc w:val="both"/>
        <w:rPr>
          <w:rFonts w:eastAsia="Times New Roman"/>
          <w:color w:val="252525"/>
          <w:sz w:val="28"/>
          <w:szCs w:val="28"/>
        </w:rPr>
      </w:pPr>
      <w:r w:rsidRPr="00FC0551">
        <w:rPr>
          <w:rStyle w:val="fontstyle21"/>
          <w:sz w:val="24"/>
          <w:szCs w:val="24"/>
        </w:rPr>
        <w:t>ЦЕЛЬ РЕАЛИЗАЦИИ ПРОГРАММЫ</w:t>
      </w:r>
      <w:r>
        <w:rPr>
          <w:sz w:val="24"/>
          <w:szCs w:val="24"/>
        </w:rPr>
        <w:t xml:space="preserve">: </w:t>
      </w:r>
      <w:r w:rsidR="009F74D4" w:rsidRPr="009F74D4">
        <w:rPr>
          <w:sz w:val="28"/>
          <w:szCs w:val="28"/>
        </w:rPr>
        <w:t>ф</w:t>
      </w:r>
      <w:r w:rsidR="00F81B0B" w:rsidRPr="009F74D4">
        <w:rPr>
          <w:sz w:val="28"/>
          <w:szCs w:val="28"/>
        </w:rPr>
        <w:t>ормирование у слушателей профессиональных компетенций в области экономической бе</w:t>
      </w:r>
      <w:r w:rsidR="00A2021B">
        <w:rPr>
          <w:sz w:val="28"/>
          <w:szCs w:val="28"/>
        </w:rPr>
        <w:t xml:space="preserve">зопасности и готовности </w:t>
      </w:r>
      <w:r w:rsidR="00F81B0B" w:rsidRPr="009F74D4">
        <w:rPr>
          <w:sz w:val="28"/>
          <w:szCs w:val="28"/>
        </w:rPr>
        <w:t xml:space="preserve"> к  реализации эффективной</w:t>
      </w:r>
      <w:r w:rsidR="00A2021B">
        <w:rPr>
          <w:sz w:val="28"/>
          <w:szCs w:val="28"/>
        </w:rPr>
        <w:t xml:space="preserve"> профессиональной деятельности по обеспечению</w:t>
      </w:r>
      <w:r w:rsidR="00F81B0B" w:rsidRPr="009F74D4">
        <w:rPr>
          <w:sz w:val="28"/>
          <w:szCs w:val="28"/>
        </w:rPr>
        <w:t xml:space="preserve"> законнос</w:t>
      </w:r>
      <w:r w:rsidR="00066D07" w:rsidRPr="009F74D4">
        <w:rPr>
          <w:sz w:val="28"/>
          <w:szCs w:val="28"/>
        </w:rPr>
        <w:t>ти и правопорядка в сфере эконо</w:t>
      </w:r>
      <w:r w:rsidR="00F81B0B" w:rsidRPr="009F74D4">
        <w:rPr>
          <w:sz w:val="28"/>
          <w:szCs w:val="28"/>
        </w:rPr>
        <w:t>мики на предприятии</w:t>
      </w:r>
    </w:p>
    <w:p w:rsidR="00380DA4" w:rsidRPr="00B37446" w:rsidRDefault="00B37446" w:rsidP="006410B2">
      <w:pPr>
        <w:shd w:val="clear" w:color="auto" w:fill="FFFFFF"/>
        <w:tabs>
          <w:tab w:val="left" w:pos="134"/>
        </w:tabs>
        <w:spacing w:line="276" w:lineRule="auto"/>
        <w:ind w:right="879"/>
        <w:rPr>
          <w:rFonts w:eastAsia="Times New Roman"/>
          <w:b/>
          <w:bCs/>
          <w:spacing w:val="-1"/>
          <w:sz w:val="24"/>
          <w:szCs w:val="24"/>
        </w:rPr>
      </w:pPr>
      <w:r w:rsidRPr="00B37446">
        <w:rPr>
          <w:rFonts w:eastAsia="Times New Roman"/>
          <w:b/>
          <w:bCs/>
          <w:spacing w:val="-1"/>
          <w:sz w:val="24"/>
          <w:szCs w:val="24"/>
        </w:rPr>
        <w:t>СОДЕРЖАНИЕ УЧЕБНОЙ ПРОГРАММЫ:</w:t>
      </w:r>
    </w:p>
    <w:p w:rsidR="00F81B0B" w:rsidRPr="00C9352D" w:rsidRDefault="00C9352D" w:rsidP="006410B2">
      <w:pPr>
        <w:pStyle w:val="a3"/>
        <w:numPr>
          <w:ilvl w:val="0"/>
          <w:numId w:val="14"/>
        </w:numPr>
        <w:shd w:val="clear" w:color="auto" w:fill="FFFFFF"/>
        <w:tabs>
          <w:tab w:val="left" w:pos="134"/>
        </w:tabs>
        <w:spacing w:line="276" w:lineRule="auto"/>
        <w:ind w:right="879"/>
        <w:rPr>
          <w:sz w:val="28"/>
          <w:szCs w:val="28"/>
        </w:rPr>
      </w:pPr>
      <w:r w:rsidRPr="00C9352D">
        <w:rPr>
          <w:sz w:val="28"/>
          <w:szCs w:val="28"/>
        </w:rPr>
        <w:t>Экономическая безопасность на предприятии</w:t>
      </w:r>
    </w:p>
    <w:p w:rsidR="00C9352D" w:rsidRPr="00C9352D" w:rsidRDefault="00C9352D" w:rsidP="006410B2">
      <w:pPr>
        <w:pStyle w:val="a3"/>
        <w:numPr>
          <w:ilvl w:val="0"/>
          <w:numId w:val="14"/>
        </w:numPr>
        <w:shd w:val="clear" w:color="auto" w:fill="FFFFFF"/>
        <w:tabs>
          <w:tab w:val="left" w:pos="134"/>
        </w:tabs>
        <w:spacing w:line="276" w:lineRule="auto"/>
        <w:ind w:right="879"/>
        <w:rPr>
          <w:sz w:val="28"/>
          <w:szCs w:val="28"/>
        </w:rPr>
      </w:pPr>
      <w:r w:rsidRPr="00C9352D">
        <w:rPr>
          <w:sz w:val="28"/>
          <w:szCs w:val="28"/>
        </w:rPr>
        <w:t>Правовые аспекты обеспечения экономической безопасности</w:t>
      </w:r>
    </w:p>
    <w:p w:rsidR="00C9352D" w:rsidRPr="00C9352D" w:rsidRDefault="00C9352D" w:rsidP="006410B2">
      <w:pPr>
        <w:pStyle w:val="a3"/>
        <w:numPr>
          <w:ilvl w:val="0"/>
          <w:numId w:val="14"/>
        </w:numPr>
        <w:shd w:val="clear" w:color="auto" w:fill="FFFFFF"/>
        <w:tabs>
          <w:tab w:val="left" w:pos="134"/>
        </w:tabs>
        <w:spacing w:line="276" w:lineRule="auto"/>
        <w:ind w:right="879"/>
        <w:rPr>
          <w:sz w:val="28"/>
          <w:szCs w:val="28"/>
        </w:rPr>
      </w:pPr>
      <w:r w:rsidRPr="00C9352D">
        <w:rPr>
          <w:sz w:val="28"/>
          <w:szCs w:val="28"/>
        </w:rPr>
        <w:t>Органы государственной власти в системе обеспечения экономической безопасности</w:t>
      </w:r>
    </w:p>
    <w:p w:rsidR="00C9352D" w:rsidRPr="00C9352D" w:rsidRDefault="00C9352D" w:rsidP="006410B2">
      <w:pPr>
        <w:pStyle w:val="a3"/>
        <w:numPr>
          <w:ilvl w:val="0"/>
          <w:numId w:val="14"/>
        </w:numPr>
        <w:shd w:val="clear" w:color="auto" w:fill="FFFFFF"/>
        <w:tabs>
          <w:tab w:val="left" w:pos="134"/>
        </w:tabs>
        <w:spacing w:line="276" w:lineRule="auto"/>
        <w:ind w:right="879"/>
        <w:rPr>
          <w:sz w:val="28"/>
          <w:szCs w:val="28"/>
        </w:rPr>
      </w:pPr>
      <w:r w:rsidRPr="00C9352D">
        <w:rPr>
          <w:sz w:val="28"/>
          <w:szCs w:val="28"/>
        </w:rPr>
        <w:lastRenderedPageBreak/>
        <w:t>Региональная экономическая безопасность</w:t>
      </w:r>
    </w:p>
    <w:p w:rsidR="00C9352D" w:rsidRPr="00C9352D" w:rsidRDefault="00C9352D" w:rsidP="006410B2">
      <w:pPr>
        <w:pStyle w:val="a3"/>
        <w:numPr>
          <w:ilvl w:val="0"/>
          <w:numId w:val="14"/>
        </w:numPr>
        <w:shd w:val="clear" w:color="auto" w:fill="FFFFFF"/>
        <w:tabs>
          <w:tab w:val="left" w:pos="134"/>
        </w:tabs>
        <w:spacing w:line="276" w:lineRule="auto"/>
        <w:ind w:right="879"/>
        <w:rPr>
          <w:sz w:val="28"/>
          <w:szCs w:val="28"/>
        </w:rPr>
      </w:pPr>
      <w:r w:rsidRPr="00C9352D">
        <w:rPr>
          <w:sz w:val="28"/>
          <w:szCs w:val="28"/>
        </w:rPr>
        <w:t>Практические аспекты обеспечения экономической безопасности</w:t>
      </w:r>
    </w:p>
    <w:p w:rsidR="00C9352D" w:rsidRPr="00C9352D" w:rsidRDefault="00C9352D" w:rsidP="006410B2">
      <w:pPr>
        <w:pStyle w:val="a3"/>
        <w:numPr>
          <w:ilvl w:val="0"/>
          <w:numId w:val="14"/>
        </w:numPr>
        <w:shd w:val="clear" w:color="auto" w:fill="FFFFFF"/>
        <w:tabs>
          <w:tab w:val="left" w:pos="134"/>
        </w:tabs>
        <w:spacing w:line="276" w:lineRule="auto"/>
        <w:ind w:right="879"/>
        <w:rPr>
          <w:sz w:val="28"/>
          <w:szCs w:val="28"/>
        </w:rPr>
      </w:pPr>
      <w:r w:rsidRPr="00C9352D">
        <w:rPr>
          <w:sz w:val="28"/>
          <w:szCs w:val="28"/>
        </w:rPr>
        <w:t>Диагностика и прогнозирование угроз организации</w:t>
      </w:r>
    </w:p>
    <w:p w:rsidR="00C9352D" w:rsidRPr="00C9352D" w:rsidRDefault="00C9352D" w:rsidP="006410B2">
      <w:pPr>
        <w:pStyle w:val="a3"/>
        <w:numPr>
          <w:ilvl w:val="0"/>
          <w:numId w:val="14"/>
        </w:numPr>
        <w:shd w:val="clear" w:color="auto" w:fill="FFFFFF"/>
        <w:tabs>
          <w:tab w:val="left" w:pos="134"/>
        </w:tabs>
        <w:spacing w:line="276" w:lineRule="auto"/>
        <w:ind w:right="879"/>
        <w:rPr>
          <w:sz w:val="28"/>
          <w:szCs w:val="28"/>
        </w:rPr>
      </w:pPr>
      <w:r w:rsidRPr="00C9352D">
        <w:rPr>
          <w:sz w:val="28"/>
          <w:szCs w:val="28"/>
        </w:rPr>
        <w:t>Правонарушения в сфере экономики</w:t>
      </w:r>
    </w:p>
    <w:p w:rsidR="00C9352D" w:rsidRPr="00C9352D" w:rsidRDefault="00C9352D" w:rsidP="006410B2">
      <w:pPr>
        <w:pStyle w:val="a3"/>
        <w:numPr>
          <w:ilvl w:val="0"/>
          <w:numId w:val="14"/>
        </w:numPr>
        <w:shd w:val="clear" w:color="auto" w:fill="FFFFFF"/>
        <w:tabs>
          <w:tab w:val="left" w:pos="134"/>
        </w:tabs>
        <w:spacing w:line="276" w:lineRule="auto"/>
        <w:ind w:right="879"/>
        <w:rPr>
          <w:rFonts w:eastAsia="Times New Roman"/>
          <w:b/>
          <w:bCs/>
          <w:spacing w:val="-1"/>
          <w:sz w:val="32"/>
          <w:szCs w:val="26"/>
        </w:rPr>
      </w:pPr>
      <w:r w:rsidRPr="00C9352D">
        <w:rPr>
          <w:color w:val="000000"/>
          <w:sz w:val="28"/>
          <w:szCs w:val="28"/>
        </w:rPr>
        <w:t>Информационная безопасность</w:t>
      </w:r>
    </w:p>
    <w:p w:rsidR="00380DA4" w:rsidRPr="00886434" w:rsidRDefault="00886434" w:rsidP="00886434">
      <w:pPr>
        <w:shd w:val="clear" w:color="auto" w:fill="FFFFFF"/>
        <w:tabs>
          <w:tab w:val="left" w:pos="134"/>
        </w:tabs>
        <w:spacing w:line="276" w:lineRule="auto"/>
        <w:ind w:right="879"/>
        <w:rPr>
          <w:rFonts w:eastAsia="Times New Roman"/>
          <w:b/>
          <w:bCs/>
          <w:spacing w:val="-1"/>
          <w:sz w:val="24"/>
          <w:szCs w:val="24"/>
        </w:rPr>
      </w:pPr>
      <w:r>
        <w:rPr>
          <w:rFonts w:eastAsia="Times New Roman"/>
          <w:b/>
          <w:iCs/>
          <w:spacing w:val="-1"/>
          <w:sz w:val="24"/>
          <w:szCs w:val="24"/>
        </w:rPr>
        <w:t>ПРОФЕССИОНАЛЬНАЯ ПЕРЕ</w:t>
      </w:r>
      <w:r w:rsidRPr="00886434">
        <w:rPr>
          <w:rFonts w:eastAsia="Times New Roman"/>
          <w:b/>
          <w:iCs/>
          <w:spacing w:val="-1"/>
          <w:sz w:val="24"/>
          <w:szCs w:val="24"/>
        </w:rPr>
        <w:t>ПОДГОТОВКА СПЕЦИАЛИСТОВ ОРИЕНТИРУЕТ ИХ НА РАБОТУ В</w:t>
      </w:r>
      <w:r w:rsidR="00380DA4" w:rsidRPr="00886434">
        <w:rPr>
          <w:rFonts w:eastAsia="Times New Roman"/>
          <w:b/>
          <w:bCs/>
          <w:spacing w:val="-1"/>
          <w:sz w:val="24"/>
          <w:szCs w:val="24"/>
        </w:rPr>
        <w:t>:</w:t>
      </w:r>
    </w:p>
    <w:p w:rsidR="006410B2" w:rsidRPr="006410B2" w:rsidRDefault="00877770" w:rsidP="006410B2">
      <w:pPr>
        <w:pStyle w:val="a3"/>
        <w:numPr>
          <w:ilvl w:val="0"/>
          <w:numId w:val="22"/>
        </w:numPr>
        <w:shd w:val="clear" w:color="auto" w:fill="FFFFFF"/>
        <w:tabs>
          <w:tab w:val="left" w:pos="0"/>
          <w:tab w:val="left" w:pos="14423"/>
        </w:tabs>
        <w:spacing w:line="276" w:lineRule="auto"/>
        <w:ind w:right="-36"/>
        <w:jc w:val="both"/>
        <w:rPr>
          <w:sz w:val="28"/>
          <w:szCs w:val="28"/>
        </w:rPr>
      </w:pPr>
      <w:proofErr w:type="gramStart"/>
      <w:r w:rsidRPr="006410B2">
        <w:rPr>
          <w:sz w:val="28"/>
          <w:szCs w:val="28"/>
        </w:rPr>
        <w:t>структурах Федеральной службы по финансовому мониторингу, Федеральной налоговой службе и других государственных структурах, осуществляющих контрольно-надзорные функции в финансовой и экономической сферах</w:t>
      </w:r>
      <w:r w:rsidR="009F74D4" w:rsidRPr="006410B2">
        <w:rPr>
          <w:sz w:val="28"/>
          <w:szCs w:val="28"/>
        </w:rPr>
        <w:t xml:space="preserve"> деятельности;</w:t>
      </w:r>
      <w:proofErr w:type="gramEnd"/>
    </w:p>
    <w:p w:rsidR="006410B2" w:rsidRPr="006410B2" w:rsidRDefault="00877770" w:rsidP="006410B2">
      <w:pPr>
        <w:pStyle w:val="a3"/>
        <w:numPr>
          <w:ilvl w:val="0"/>
          <w:numId w:val="22"/>
        </w:numPr>
        <w:shd w:val="clear" w:color="auto" w:fill="FFFFFF"/>
        <w:tabs>
          <w:tab w:val="left" w:pos="0"/>
          <w:tab w:val="left" w:pos="14423"/>
        </w:tabs>
        <w:spacing w:line="276" w:lineRule="auto"/>
        <w:ind w:right="-36"/>
        <w:jc w:val="both"/>
        <w:rPr>
          <w:sz w:val="28"/>
          <w:szCs w:val="28"/>
        </w:rPr>
      </w:pPr>
      <w:proofErr w:type="gramStart"/>
      <w:r w:rsidRPr="006410B2">
        <w:rPr>
          <w:sz w:val="28"/>
          <w:szCs w:val="28"/>
        </w:rPr>
        <w:t>службах внутреннего контроля банков и других кредитных организаций, страховых, лизинговых компаниях, профессиональных участников рынка ценных бумаг и других организациях, выполняющих операции с денежными ср</w:t>
      </w:r>
      <w:r w:rsidR="009F74D4" w:rsidRPr="006410B2">
        <w:rPr>
          <w:sz w:val="28"/>
          <w:szCs w:val="28"/>
        </w:rPr>
        <w:t>едствами или иным имуществом;</w:t>
      </w:r>
      <w:proofErr w:type="gramEnd"/>
    </w:p>
    <w:p w:rsidR="00877770" w:rsidRPr="006410B2" w:rsidRDefault="00877770" w:rsidP="006410B2">
      <w:pPr>
        <w:pStyle w:val="a3"/>
        <w:numPr>
          <w:ilvl w:val="0"/>
          <w:numId w:val="22"/>
        </w:numPr>
        <w:shd w:val="clear" w:color="auto" w:fill="FFFFFF"/>
        <w:tabs>
          <w:tab w:val="left" w:pos="0"/>
          <w:tab w:val="left" w:pos="14423"/>
        </w:tabs>
        <w:spacing w:line="276" w:lineRule="auto"/>
        <w:ind w:right="-36"/>
        <w:jc w:val="both"/>
        <w:rPr>
          <w:sz w:val="28"/>
          <w:szCs w:val="28"/>
        </w:rPr>
      </w:pPr>
      <w:r w:rsidRPr="006410B2">
        <w:rPr>
          <w:sz w:val="28"/>
          <w:szCs w:val="28"/>
        </w:rPr>
        <w:t xml:space="preserve">информационно-аналитических </w:t>
      </w:r>
      <w:proofErr w:type="gramStart"/>
      <w:r w:rsidRPr="006410B2">
        <w:rPr>
          <w:sz w:val="28"/>
          <w:szCs w:val="28"/>
        </w:rPr>
        <w:t>отделах</w:t>
      </w:r>
      <w:proofErr w:type="gramEnd"/>
      <w:r w:rsidRPr="006410B2">
        <w:rPr>
          <w:sz w:val="28"/>
          <w:szCs w:val="28"/>
        </w:rPr>
        <w:t xml:space="preserve"> государственных и коммерческих компаний, обеспечивающих финансовую и экономическую безопасность предприятия, занимающихся сбором и обработкой информации о рыночной конъюнктуре, технологиях производства </w:t>
      </w:r>
    </w:p>
    <w:p w:rsidR="00380DA4" w:rsidRDefault="00380DA4" w:rsidP="00800A84">
      <w:pPr>
        <w:pStyle w:val="a3"/>
        <w:shd w:val="clear" w:color="auto" w:fill="FFFFFF"/>
        <w:tabs>
          <w:tab w:val="left" w:pos="0"/>
        </w:tabs>
        <w:spacing w:line="276" w:lineRule="auto"/>
        <w:ind w:left="0" w:right="880"/>
        <w:jc w:val="both"/>
        <w:rPr>
          <w:rFonts w:eastAsia="Times New Roman"/>
          <w:b/>
          <w:spacing w:val="-10"/>
          <w:sz w:val="32"/>
          <w:szCs w:val="32"/>
        </w:rPr>
      </w:pPr>
      <w:r w:rsidRPr="00B32CB6">
        <w:rPr>
          <w:rFonts w:eastAsia="Times New Roman"/>
          <w:b/>
          <w:bCs/>
          <w:spacing w:val="-11"/>
          <w:sz w:val="32"/>
          <w:szCs w:val="32"/>
        </w:rPr>
        <w:t>По окончании обучения выдается:</w:t>
      </w:r>
      <w:r w:rsidRPr="00B32CB6">
        <w:rPr>
          <w:sz w:val="32"/>
          <w:szCs w:val="32"/>
        </w:rPr>
        <w:t xml:space="preserve"> </w:t>
      </w:r>
      <w:r w:rsidRPr="00B32CB6">
        <w:rPr>
          <w:rFonts w:eastAsia="Times New Roman"/>
          <w:spacing w:val="-10"/>
          <w:sz w:val="32"/>
          <w:szCs w:val="32"/>
        </w:rPr>
        <w:t xml:space="preserve">диплом о профессиональной переподготовке установленного образца, удостоверяющий право (соответствие квалификации) на ведение профессиональной деятельности в сфере </w:t>
      </w:r>
      <w:r w:rsidR="00C9352D">
        <w:rPr>
          <w:rFonts w:eastAsia="Times New Roman"/>
          <w:b/>
          <w:spacing w:val="-10"/>
          <w:sz w:val="32"/>
          <w:szCs w:val="32"/>
        </w:rPr>
        <w:t>экономической безопасности</w:t>
      </w:r>
    </w:p>
    <w:p w:rsidR="00876FE9" w:rsidRPr="0053396C" w:rsidRDefault="00876FE9" w:rsidP="002B3967">
      <w:pPr>
        <w:shd w:val="clear" w:color="auto" w:fill="FFFFFF"/>
        <w:spacing w:line="192" w:lineRule="auto"/>
        <w:rPr>
          <w:rFonts w:eastAsia="Times New Roman"/>
          <w:b/>
          <w:spacing w:val="-10"/>
          <w:sz w:val="16"/>
          <w:szCs w:val="16"/>
        </w:rPr>
      </w:pPr>
    </w:p>
    <w:p w:rsidR="00876FE9" w:rsidRDefault="00876FE9" w:rsidP="00876FE9">
      <w:pPr>
        <w:rPr>
          <w:rFonts w:eastAsia="Times New Roman"/>
          <w:bCs/>
          <w:color w:val="212529"/>
          <w:sz w:val="28"/>
          <w:szCs w:val="28"/>
        </w:rPr>
      </w:pPr>
      <w:r>
        <w:rPr>
          <w:rFonts w:eastAsia="Times New Roman"/>
          <w:bCs/>
          <w:color w:val="212529"/>
          <w:sz w:val="28"/>
          <w:szCs w:val="28"/>
        </w:rPr>
        <w:t xml:space="preserve">Формы обучения: </w:t>
      </w:r>
    </w:p>
    <w:p w:rsidR="00876FE9" w:rsidRPr="00AE3AD9" w:rsidRDefault="00876FE9" w:rsidP="00876FE9">
      <w:pPr>
        <w:pStyle w:val="a3"/>
        <w:numPr>
          <w:ilvl w:val="0"/>
          <w:numId w:val="6"/>
        </w:numPr>
        <w:shd w:val="clear" w:color="auto" w:fill="FFFFFF"/>
        <w:rPr>
          <w:rFonts w:eastAsia="Times New Roman"/>
          <w:bCs/>
          <w:color w:val="212529"/>
          <w:sz w:val="28"/>
          <w:szCs w:val="28"/>
        </w:rPr>
      </w:pPr>
      <w:r w:rsidRPr="00AE3AD9">
        <w:rPr>
          <w:rFonts w:eastAsia="Times New Roman"/>
          <w:bCs/>
          <w:color w:val="212529"/>
          <w:sz w:val="28"/>
          <w:szCs w:val="28"/>
        </w:rPr>
        <w:t>очно-заочная</w:t>
      </w:r>
      <w:r w:rsidR="000C2EE6">
        <w:rPr>
          <w:rFonts w:eastAsia="Times New Roman"/>
          <w:bCs/>
          <w:color w:val="212529"/>
          <w:sz w:val="28"/>
          <w:szCs w:val="28"/>
        </w:rPr>
        <w:t>,</w:t>
      </w:r>
      <w:r w:rsidRPr="00AE3AD9">
        <w:rPr>
          <w:rFonts w:eastAsia="Times New Roman"/>
          <w:bCs/>
          <w:color w:val="212529"/>
          <w:sz w:val="28"/>
          <w:szCs w:val="28"/>
        </w:rPr>
        <w:t xml:space="preserve"> </w:t>
      </w:r>
      <w:r w:rsidR="000C2EE6">
        <w:rPr>
          <w:rFonts w:eastAsia="Times New Roman"/>
          <w:bCs/>
          <w:color w:val="212529"/>
          <w:sz w:val="28"/>
          <w:szCs w:val="28"/>
        </w:rPr>
        <w:t xml:space="preserve">с частичным </w:t>
      </w:r>
      <w:r w:rsidRPr="00AE3AD9">
        <w:rPr>
          <w:sz w:val="28"/>
          <w:szCs w:val="28"/>
        </w:rPr>
        <w:t xml:space="preserve"> </w:t>
      </w:r>
      <w:r w:rsidR="000C2EE6">
        <w:rPr>
          <w:sz w:val="28"/>
          <w:szCs w:val="28"/>
        </w:rPr>
        <w:t>отрывом</w:t>
      </w:r>
      <w:r>
        <w:rPr>
          <w:sz w:val="28"/>
          <w:szCs w:val="28"/>
        </w:rPr>
        <w:t xml:space="preserve"> от </w:t>
      </w:r>
      <w:r w:rsidRPr="00AE3AD9">
        <w:rPr>
          <w:sz w:val="28"/>
          <w:szCs w:val="28"/>
        </w:rPr>
        <w:t>работы</w:t>
      </w:r>
    </w:p>
    <w:p w:rsidR="00876FE9" w:rsidRPr="00AE3AD9" w:rsidRDefault="00876FE9" w:rsidP="00876FE9">
      <w:pPr>
        <w:shd w:val="clear" w:color="auto" w:fill="FFFFFF"/>
        <w:spacing w:line="192" w:lineRule="auto"/>
        <w:rPr>
          <w:rFonts w:eastAsia="Times New Roman"/>
          <w:spacing w:val="-10"/>
          <w:sz w:val="28"/>
          <w:szCs w:val="26"/>
        </w:rPr>
        <w:sectPr w:rsidR="00876FE9" w:rsidRPr="00AE3AD9" w:rsidSect="009F74D4">
          <w:pgSz w:w="16834" w:h="11909" w:orient="landscape"/>
          <w:pgMar w:top="568" w:right="1135" w:bottom="567" w:left="1276" w:header="720" w:footer="720" w:gutter="0"/>
          <w:cols w:space="60"/>
          <w:noEndnote/>
          <w:docGrid w:linePitch="272"/>
        </w:sectPr>
      </w:pPr>
      <w:r>
        <w:rPr>
          <w:rFonts w:eastAsia="Times New Roman"/>
          <w:bCs/>
          <w:color w:val="212529"/>
          <w:sz w:val="28"/>
          <w:szCs w:val="28"/>
        </w:rPr>
        <w:t xml:space="preserve">Программа - </w:t>
      </w:r>
      <w:r w:rsidR="00F81B0B">
        <w:rPr>
          <w:rFonts w:eastAsia="Times New Roman"/>
          <w:bCs/>
          <w:color w:val="212529"/>
          <w:sz w:val="28"/>
          <w:szCs w:val="28"/>
        </w:rPr>
        <w:t>310</w:t>
      </w:r>
      <w:r>
        <w:rPr>
          <w:rFonts w:eastAsia="Times New Roman"/>
          <w:bCs/>
          <w:color w:val="212529"/>
          <w:sz w:val="28"/>
          <w:szCs w:val="28"/>
        </w:rPr>
        <w:t xml:space="preserve"> часов, </w:t>
      </w:r>
      <w:r w:rsidR="00F81B0B">
        <w:rPr>
          <w:rFonts w:eastAsia="Times New Roman"/>
          <w:bCs/>
          <w:color w:val="212529"/>
          <w:sz w:val="28"/>
          <w:szCs w:val="28"/>
        </w:rPr>
        <w:t>продолжительность обучения – 3</w:t>
      </w:r>
      <w:r w:rsidRPr="00DC0B0F">
        <w:rPr>
          <w:rFonts w:eastAsia="Times New Roman"/>
          <w:bCs/>
          <w:color w:val="212529"/>
          <w:sz w:val="28"/>
          <w:szCs w:val="28"/>
        </w:rPr>
        <w:t xml:space="preserve"> месяца</w:t>
      </w:r>
      <w:r w:rsidRPr="00DC0B0F">
        <w:rPr>
          <w:rFonts w:eastAsia="Times New Roman"/>
          <w:color w:val="212529"/>
          <w:sz w:val="28"/>
          <w:szCs w:val="28"/>
        </w:rPr>
        <w:br/>
      </w:r>
      <w:r>
        <w:rPr>
          <w:rFonts w:eastAsia="Times New Roman"/>
          <w:bCs/>
          <w:color w:val="212529"/>
          <w:sz w:val="28"/>
          <w:szCs w:val="28"/>
        </w:rPr>
        <w:t>Программа - 502 часа</w:t>
      </w:r>
      <w:r w:rsidRPr="00DC0B0F">
        <w:rPr>
          <w:rFonts w:eastAsia="Times New Roman"/>
          <w:bCs/>
          <w:color w:val="212529"/>
          <w:sz w:val="28"/>
          <w:szCs w:val="28"/>
        </w:rPr>
        <w:t>, продолжительность обучения – 4 меся</w:t>
      </w:r>
      <w:r w:rsidR="00E967AD">
        <w:rPr>
          <w:rFonts w:eastAsia="Times New Roman"/>
          <w:bCs/>
          <w:color w:val="212529"/>
          <w:sz w:val="28"/>
          <w:szCs w:val="28"/>
        </w:rPr>
        <w:t>ц</w:t>
      </w:r>
      <w:r w:rsidR="0053396C">
        <w:rPr>
          <w:rFonts w:eastAsia="Times New Roman"/>
          <w:bCs/>
          <w:color w:val="212529"/>
          <w:sz w:val="28"/>
          <w:szCs w:val="28"/>
        </w:rPr>
        <w:t>а</w:t>
      </w:r>
    </w:p>
    <w:p w:rsidR="00515362" w:rsidRPr="00515362" w:rsidRDefault="00515362" w:rsidP="0053396C">
      <w:pPr>
        <w:shd w:val="clear" w:color="auto" w:fill="FFFFFF"/>
        <w:rPr>
          <w:rFonts w:ascii="Verdana" w:eastAsia="Times New Roman" w:hAnsi="Verdana"/>
          <w:color w:val="252525"/>
          <w:sz w:val="16"/>
          <w:szCs w:val="16"/>
        </w:rPr>
      </w:pPr>
    </w:p>
    <w:sectPr w:rsidR="00515362" w:rsidRPr="00515362" w:rsidSect="00380DA4">
      <w:pgSz w:w="16834" w:h="11909" w:orient="landscape"/>
      <w:pgMar w:top="1049" w:right="720" w:bottom="1682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68641DC"/>
    <w:lvl w:ilvl="0">
      <w:numFmt w:val="bullet"/>
      <w:lvlText w:val="*"/>
      <w:lvlJc w:val="left"/>
    </w:lvl>
  </w:abstractNum>
  <w:abstractNum w:abstractNumId="1">
    <w:nsid w:val="00C41B7B"/>
    <w:multiLevelType w:val="hybridMultilevel"/>
    <w:tmpl w:val="0D2E0C18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B34F4"/>
    <w:multiLevelType w:val="hybridMultilevel"/>
    <w:tmpl w:val="4B2A0EEA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7334B"/>
    <w:multiLevelType w:val="hybridMultilevel"/>
    <w:tmpl w:val="EC5644F6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1139B"/>
    <w:multiLevelType w:val="hybridMultilevel"/>
    <w:tmpl w:val="CBF04336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530D4"/>
    <w:multiLevelType w:val="hybridMultilevel"/>
    <w:tmpl w:val="EEC22FAE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D573A"/>
    <w:multiLevelType w:val="hybridMultilevel"/>
    <w:tmpl w:val="276A60D4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C081C"/>
    <w:multiLevelType w:val="multilevel"/>
    <w:tmpl w:val="7450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303240"/>
    <w:multiLevelType w:val="hybridMultilevel"/>
    <w:tmpl w:val="19009264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11A14"/>
    <w:multiLevelType w:val="hybridMultilevel"/>
    <w:tmpl w:val="2C5E80EE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F0ADA"/>
    <w:multiLevelType w:val="hybridMultilevel"/>
    <w:tmpl w:val="FE580334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E41A93"/>
    <w:multiLevelType w:val="hybridMultilevel"/>
    <w:tmpl w:val="4DFE670C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9E64B7"/>
    <w:multiLevelType w:val="hybridMultilevel"/>
    <w:tmpl w:val="2BF0F3F8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2F05F9"/>
    <w:multiLevelType w:val="hybridMultilevel"/>
    <w:tmpl w:val="9A7E525E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D327B4"/>
    <w:multiLevelType w:val="hybridMultilevel"/>
    <w:tmpl w:val="CCA42FC4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863D44"/>
    <w:multiLevelType w:val="hybridMultilevel"/>
    <w:tmpl w:val="15A0F3CA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2116B5"/>
    <w:multiLevelType w:val="hybridMultilevel"/>
    <w:tmpl w:val="B0D8E328"/>
    <w:lvl w:ilvl="0" w:tplc="368641DC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924BA8"/>
    <w:multiLevelType w:val="hybridMultilevel"/>
    <w:tmpl w:val="331AC156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C25E46"/>
    <w:multiLevelType w:val="hybridMultilevel"/>
    <w:tmpl w:val="E68C0B3E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39348D"/>
    <w:multiLevelType w:val="hybridMultilevel"/>
    <w:tmpl w:val="78028884"/>
    <w:lvl w:ilvl="0" w:tplc="368641D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13463D"/>
    <w:multiLevelType w:val="hybridMultilevel"/>
    <w:tmpl w:val="C03C5DB0"/>
    <w:lvl w:ilvl="0" w:tplc="10E458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F32ADE"/>
    <w:multiLevelType w:val="multilevel"/>
    <w:tmpl w:val="6950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14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2"/>
  </w:num>
  <w:num w:numId="10">
    <w:abstractNumId w:val="15"/>
  </w:num>
  <w:num w:numId="11">
    <w:abstractNumId w:val="19"/>
  </w:num>
  <w:num w:numId="12">
    <w:abstractNumId w:val="18"/>
  </w:num>
  <w:num w:numId="13">
    <w:abstractNumId w:val="8"/>
  </w:num>
  <w:num w:numId="14">
    <w:abstractNumId w:val="5"/>
  </w:num>
  <w:num w:numId="15">
    <w:abstractNumId w:val="13"/>
  </w:num>
  <w:num w:numId="16">
    <w:abstractNumId w:val="16"/>
  </w:num>
  <w:num w:numId="17">
    <w:abstractNumId w:val="1"/>
  </w:num>
  <w:num w:numId="18">
    <w:abstractNumId w:val="6"/>
  </w:num>
  <w:num w:numId="19">
    <w:abstractNumId w:val="3"/>
  </w:num>
  <w:num w:numId="20">
    <w:abstractNumId w:val="10"/>
  </w:num>
  <w:num w:numId="21">
    <w:abstractNumId w:val="11"/>
  </w:num>
  <w:num w:numId="22">
    <w:abstractNumId w:val="12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16A3"/>
    <w:rsid w:val="00022409"/>
    <w:rsid w:val="000609C7"/>
    <w:rsid w:val="000653CE"/>
    <w:rsid w:val="00066D07"/>
    <w:rsid w:val="00093263"/>
    <w:rsid w:val="000A5F54"/>
    <w:rsid w:val="000B1184"/>
    <w:rsid w:val="000B41E9"/>
    <w:rsid w:val="000B7E04"/>
    <w:rsid w:val="000C144C"/>
    <w:rsid w:val="000C2EE6"/>
    <w:rsid w:val="000C78F7"/>
    <w:rsid w:val="000F4CBE"/>
    <w:rsid w:val="000F5220"/>
    <w:rsid w:val="000F7577"/>
    <w:rsid w:val="00173A34"/>
    <w:rsid w:val="0017637A"/>
    <w:rsid w:val="001D1631"/>
    <w:rsid w:val="001D54B6"/>
    <w:rsid w:val="0020411D"/>
    <w:rsid w:val="00211A16"/>
    <w:rsid w:val="002A5317"/>
    <w:rsid w:val="002B3967"/>
    <w:rsid w:val="002C44ED"/>
    <w:rsid w:val="002D2A8F"/>
    <w:rsid w:val="003260FD"/>
    <w:rsid w:val="0032799C"/>
    <w:rsid w:val="00380DA4"/>
    <w:rsid w:val="00414EE3"/>
    <w:rsid w:val="00437335"/>
    <w:rsid w:val="00451CC9"/>
    <w:rsid w:val="004A5DF1"/>
    <w:rsid w:val="004E31E4"/>
    <w:rsid w:val="004F2CAD"/>
    <w:rsid w:val="00515362"/>
    <w:rsid w:val="0052013E"/>
    <w:rsid w:val="0052330D"/>
    <w:rsid w:val="0052401A"/>
    <w:rsid w:val="0053396C"/>
    <w:rsid w:val="005B4BF0"/>
    <w:rsid w:val="005C698A"/>
    <w:rsid w:val="00620A0C"/>
    <w:rsid w:val="006410B2"/>
    <w:rsid w:val="006A148C"/>
    <w:rsid w:val="00737904"/>
    <w:rsid w:val="007540EF"/>
    <w:rsid w:val="00763FBC"/>
    <w:rsid w:val="007C2DFE"/>
    <w:rsid w:val="007E1467"/>
    <w:rsid w:val="00800A84"/>
    <w:rsid w:val="008108DA"/>
    <w:rsid w:val="00876FE9"/>
    <w:rsid w:val="008770A5"/>
    <w:rsid w:val="00877770"/>
    <w:rsid w:val="00886434"/>
    <w:rsid w:val="00894F7E"/>
    <w:rsid w:val="00922FB0"/>
    <w:rsid w:val="00995AA2"/>
    <w:rsid w:val="009E696D"/>
    <w:rsid w:val="009F74D4"/>
    <w:rsid w:val="00A2021B"/>
    <w:rsid w:val="00A31D13"/>
    <w:rsid w:val="00A42C60"/>
    <w:rsid w:val="00A8525C"/>
    <w:rsid w:val="00AC7D46"/>
    <w:rsid w:val="00AE3AD9"/>
    <w:rsid w:val="00B32CB6"/>
    <w:rsid w:val="00B37446"/>
    <w:rsid w:val="00B427A8"/>
    <w:rsid w:val="00B871CA"/>
    <w:rsid w:val="00C90AB9"/>
    <w:rsid w:val="00C9352D"/>
    <w:rsid w:val="00CD0ED7"/>
    <w:rsid w:val="00CD4018"/>
    <w:rsid w:val="00D35F06"/>
    <w:rsid w:val="00D96F2D"/>
    <w:rsid w:val="00DA2278"/>
    <w:rsid w:val="00DC0B0F"/>
    <w:rsid w:val="00E25EF0"/>
    <w:rsid w:val="00E87F6A"/>
    <w:rsid w:val="00E95DA1"/>
    <w:rsid w:val="00E967AD"/>
    <w:rsid w:val="00EA39B5"/>
    <w:rsid w:val="00F42160"/>
    <w:rsid w:val="00F63A44"/>
    <w:rsid w:val="00F716A3"/>
    <w:rsid w:val="00F72952"/>
    <w:rsid w:val="00F75031"/>
    <w:rsid w:val="00F81B0B"/>
    <w:rsid w:val="00FB607C"/>
    <w:rsid w:val="00FC0551"/>
    <w:rsid w:val="00FF6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"/>
    <w:qFormat/>
    <w:rsid w:val="00515362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5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3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63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79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fontstyle21">
    <w:name w:val="fontstyle21"/>
    <w:basedOn w:val="a0"/>
    <w:rsid w:val="0032799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0932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153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51536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Strong"/>
    <w:basedOn w:val="a0"/>
    <w:uiPriority w:val="22"/>
    <w:qFormat/>
    <w:rsid w:val="00515362"/>
    <w:rPr>
      <w:b/>
      <w:bCs/>
    </w:rPr>
  </w:style>
  <w:style w:type="character" w:styleId="a8">
    <w:name w:val="Emphasis"/>
    <w:basedOn w:val="a0"/>
    <w:uiPriority w:val="20"/>
    <w:qFormat/>
    <w:rsid w:val="00515362"/>
    <w:rPr>
      <w:i/>
      <w:iCs/>
    </w:rPr>
  </w:style>
  <w:style w:type="character" w:customStyle="1" w:styleId="blk">
    <w:name w:val="blk"/>
    <w:basedOn w:val="a0"/>
    <w:rsid w:val="00F81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</dc:creator>
  <cp:keywords/>
  <dc:description/>
  <cp:lastModifiedBy>vlasova_ta</cp:lastModifiedBy>
  <cp:revision>51</cp:revision>
  <cp:lastPrinted>2019-11-13T04:19:00Z</cp:lastPrinted>
  <dcterms:created xsi:type="dcterms:W3CDTF">2019-09-27T02:28:00Z</dcterms:created>
  <dcterms:modified xsi:type="dcterms:W3CDTF">2021-05-04T03:39:00Z</dcterms:modified>
</cp:coreProperties>
</file>