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E9" w:rsidRPr="007A16BE" w:rsidRDefault="00F44AF7" w:rsidP="00F44AF7">
      <w:pPr>
        <w:shd w:val="clear" w:color="auto" w:fill="FFFFFF"/>
        <w:ind w:right="880"/>
        <w:jc w:val="center"/>
        <w:rPr>
          <w:rFonts w:eastAsia="Times New Roman"/>
          <w:spacing w:val="-1"/>
          <w:sz w:val="28"/>
          <w:szCs w:val="28"/>
        </w:rPr>
      </w:pPr>
      <w:r w:rsidRPr="00F44AF7">
        <w:rPr>
          <w:rFonts w:eastAsia="Times New Roman"/>
          <w:noProof/>
          <w:spacing w:val="-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3079</wp:posOffset>
            </wp:positionV>
            <wp:extent cx="2148457" cy="1302589"/>
            <wp:effectExtent l="19050" t="0" r="4193" b="0"/>
            <wp:wrapTight wrapText="bothSides">
              <wp:wrapPolygon edited="0">
                <wp:start x="-192" y="0"/>
                <wp:lineTo x="-192" y="21165"/>
                <wp:lineTo x="21642" y="21165"/>
                <wp:lineTo x="21642" y="0"/>
                <wp:lineTo x="-192" y="0"/>
              </wp:wrapPolygon>
            </wp:wrapTight>
            <wp:docPr id="1" name="Рисунок 1" descr="C:\Users\дом\Documents\перевоз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дом\Documents\перевоз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57" cy="1302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0B4E" w:rsidRPr="007A16BE">
        <w:rPr>
          <w:rFonts w:eastAsia="Times New Roman"/>
          <w:spacing w:val="-1"/>
          <w:sz w:val="28"/>
          <w:szCs w:val="28"/>
        </w:rPr>
        <w:t>Программа</w:t>
      </w:r>
      <w:r w:rsidR="00380DA4" w:rsidRPr="007A16BE">
        <w:rPr>
          <w:rFonts w:eastAsia="Times New Roman"/>
          <w:spacing w:val="-1"/>
          <w:sz w:val="28"/>
          <w:szCs w:val="28"/>
        </w:rPr>
        <w:t xml:space="preserve"> профессиональной переподготовки</w:t>
      </w:r>
    </w:p>
    <w:p w:rsidR="00F44AF7" w:rsidRDefault="00F44AF7" w:rsidP="00D35AB9">
      <w:pPr>
        <w:shd w:val="clear" w:color="auto" w:fill="FFFFFF"/>
        <w:ind w:right="879"/>
        <w:jc w:val="center"/>
        <w:rPr>
          <w:b/>
          <w:bCs/>
          <w:sz w:val="36"/>
          <w:szCs w:val="36"/>
        </w:rPr>
      </w:pPr>
      <w:r w:rsidRPr="00F44AF7">
        <w:rPr>
          <w:b/>
          <w:bCs/>
          <w:sz w:val="36"/>
          <w:szCs w:val="36"/>
        </w:rPr>
        <w:t xml:space="preserve">Контролер технического состояния </w:t>
      </w:r>
    </w:p>
    <w:p w:rsidR="00BF0B4E" w:rsidRDefault="00F44AF7" w:rsidP="00D35AB9">
      <w:pPr>
        <w:shd w:val="clear" w:color="auto" w:fill="FFFFFF"/>
        <w:ind w:right="879"/>
        <w:jc w:val="center"/>
        <w:rPr>
          <w:b/>
          <w:bCs/>
          <w:sz w:val="36"/>
          <w:szCs w:val="36"/>
        </w:rPr>
      </w:pPr>
      <w:r w:rsidRPr="00F44AF7">
        <w:rPr>
          <w:b/>
          <w:bCs/>
          <w:sz w:val="36"/>
          <w:szCs w:val="36"/>
        </w:rPr>
        <w:t>автотранспортных средств</w:t>
      </w:r>
    </w:p>
    <w:p w:rsidR="00477B60" w:rsidRPr="001775BB" w:rsidRDefault="00477B60" w:rsidP="00477B60">
      <w:pPr>
        <w:shd w:val="clear" w:color="auto" w:fill="FFFFFF"/>
        <w:tabs>
          <w:tab w:val="left" w:pos="14742"/>
        </w:tabs>
        <w:ind w:right="-68"/>
        <w:jc w:val="both"/>
        <w:rPr>
          <w:b/>
          <w:bCs/>
          <w:i/>
          <w:sz w:val="28"/>
          <w:szCs w:val="28"/>
        </w:rPr>
      </w:pPr>
      <w:r w:rsidRPr="00477B60">
        <w:rPr>
          <w:rFonts w:eastAsia="Times New Roman"/>
          <w:sz w:val="28"/>
          <w:szCs w:val="28"/>
          <w:shd w:val="clear" w:color="auto" w:fill="FFFFFF"/>
        </w:rPr>
        <w:t>Организации, которые эксплуатируют транспортные средства, предназначенные для перевозки пассажиров и грузов, должны обеспечивать проведение </w:t>
      </w:r>
      <w:proofErr w:type="spellStart"/>
      <w:r w:rsidRPr="00477B60">
        <w:rPr>
          <w:rFonts w:eastAsia="Times New Roman"/>
          <w:sz w:val="28"/>
          <w:szCs w:val="28"/>
          <w:shd w:val="clear" w:color="auto" w:fill="FFFFFF"/>
        </w:rPr>
        <w:t>предрейсового</w:t>
      </w:r>
      <w:proofErr w:type="spellEnd"/>
      <w:r w:rsidRPr="00477B60">
        <w:rPr>
          <w:rFonts w:eastAsia="Times New Roman"/>
          <w:sz w:val="28"/>
          <w:szCs w:val="28"/>
          <w:shd w:val="clear" w:color="auto" w:fill="FFFFFF"/>
        </w:rPr>
        <w:t> контроля их технического состояния. Указанный контроль необходимо проводить ежедневно перед выездом транспортного средства на линию с места стоянки и по возвращении к месту стоянки с соответствующей отметкой об исправности или о неисправности транспорта в путевом листе. Для проведения </w:t>
      </w:r>
      <w:proofErr w:type="spellStart"/>
      <w:r w:rsidRPr="00477B60">
        <w:rPr>
          <w:rFonts w:eastAsia="Times New Roman"/>
          <w:sz w:val="28"/>
          <w:szCs w:val="28"/>
          <w:shd w:val="clear" w:color="auto" w:fill="FFFFFF"/>
        </w:rPr>
        <w:t>предрейсового</w:t>
      </w:r>
      <w:proofErr w:type="spellEnd"/>
      <w:r w:rsidRPr="00477B60">
        <w:rPr>
          <w:rFonts w:eastAsia="Times New Roman"/>
          <w:sz w:val="28"/>
          <w:szCs w:val="28"/>
          <w:shd w:val="clear" w:color="auto" w:fill="FFFFFF"/>
        </w:rPr>
        <w:t xml:space="preserve"> технического контроля в организации должно быть назначено отдельное должностное лицо – </w:t>
      </w:r>
      <w:r w:rsidRPr="001775BB">
        <w:rPr>
          <w:rFonts w:eastAsia="Times New Roman"/>
          <w:i/>
          <w:sz w:val="28"/>
          <w:szCs w:val="28"/>
          <w:shd w:val="clear" w:color="auto" w:fill="FFFFFF"/>
        </w:rPr>
        <w:t>контролер технического состояния автотранспортных средств.</w:t>
      </w:r>
    </w:p>
    <w:p w:rsidR="00BF0B4E" w:rsidRDefault="007A16BE" w:rsidP="006410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  <w:kern w:val="36"/>
          <w:sz w:val="28"/>
          <w:szCs w:val="28"/>
        </w:rPr>
      </w:pPr>
      <w:proofErr w:type="gramStart"/>
      <w:r w:rsidRPr="00C46259">
        <w:rPr>
          <w:sz w:val="28"/>
          <w:szCs w:val="28"/>
        </w:rPr>
        <w:t xml:space="preserve">Программа разработана в соответствии с </w:t>
      </w:r>
      <w:r>
        <w:rPr>
          <w:sz w:val="28"/>
          <w:szCs w:val="28"/>
        </w:rPr>
        <w:t xml:space="preserve">Приказом Министерства транспорта Российской Федерации от 28 сентября 2015 г. № 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транспортом», </w:t>
      </w:r>
      <w:r w:rsidRPr="00643189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643189">
        <w:rPr>
          <w:bCs/>
          <w:sz w:val="28"/>
          <w:szCs w:val="28"/>
        </w:rPr>
        <w:t xml:space="preserve"> Министерства транспорта РФ от 8 августа 2018 г. № 296 "Об утверждении Порядка организации и проведения </w:t>
      </w:r>
      <w:proofErr w:type="spellStart"/>
      <w:r w:rsidRPr="00643189">
        <w:rPr>
          <w:bCs/>
          <w:sz w:val="28"/>
          <w:szCs w:val="28"/>
        </w:rPr>
        <w:t>предрейсового</w:t>
      </w:r>
      <w:proofErr w:type="spellEnd"/>
      <w:r w:rsidRPr="00643189">
        <w:rPr>
          <w:bCs/>
          <w:sz w:val="28"/>
          <w:szCs w:val="28"/>
        </w:rPr>
        <w:t xml:space="preserve"> или </w:t>
      </w:r>
      <w:proofErr w:type="spellStart"/>
      <w:r w:rsidRPr="00643189">
        <w:rPr>
          <w:bCs/>
          <w:sz w:val="28"/>
          <w:szCs w:val="28"/>
        </w:rPr>
        <w:t>предсменного</w:t>
      </w:r>
      <w:proofErr w:type="spellEnd"/>
      <w:r w:rsidRPr="00643189">
        <w:rPr>
          <w:bCs/>
          <w:sz w:val="28"/>
          <w:szCs w:val="28"/>
        </w:rPr>
        <w:t xml:space="preserve"> контроля технического состояния</w:t>
      </w:r>
      <w:proofErr w:type="gramEnd"/>
      <w:r w:rsidRPr="00643189">
        <w:rPr>
          <w:bCs/>
          <w:sz w:val="28"/>
          <w:szCs w:val="28"/>
        </w:rPr>
        <w:t xml:space="preserve"> транспортных </w:t>
      </w:r>
      <w:r w:rsidRPr="00A34411">
        <w:rPr>
          <w:bCs/>
          <w:color w:val="000000" w:themeColor="text1"/>
          <w:sz w:val="28"/>
          <w:szCs w:val="28"/>
        </w:rPr>
        <w:t>средств”</w:t>
      </w:r>
      <w:r w:rsidR="00477B60">
        <w:rPr>
          <w:bCs/>
          <w:color w:val="000000" w:themeColor="text1"/>
          <w:sz w:val="28"/>
          <w:szCs w:val="28"/>
        </w:rPr>
        <w:t>,</w:t>
      </w:r>
      <w:r w:rsidR="00477B60" w:rsidRPr="00477B60">
        <w:rPr>
          <w:bCs/>
          <w:kern w:val="36"/>
        </w:rPr>
        <w:t xml:space="preserve"> </w:t>
      </w:r>
      <w:r w:rsidR="00477B60" w:rsidRPr="00477B60">
        <w:rPr>
          <w:bCs/>
          <w:kern w:val="36"/>
          <w:sz w:val="28"/>
          <w:szCs w:val="28"/>
        </w:rPr>
        <w:t>Приказом Министерства труда и социальной защиты РФ от 23 марта 2015 г. N 187н "Об утверждении профессионального стандарта "Специалист по техническому диагностированию и контролю технического состояния автотранспортных сре</w:t>
      </w:r>
      <w:proofErr w:type="gramStart"/>
      <w:r w:rsidR="00477B60" w:rsidRPr="00477B60">
        <w:rPr>
          <w:bCs/>
          <w:kern w:val="36"/>
          <w:sz w:val="28"/>
          <w:szCs w:val="28"/>
        </w:rPr>
        <w:t>дств пр</w:t>
      </w:r>
      <w:proofErr w:type="gramEnd"/>
      <w:r w:rsidR="00477B60" w:rsidRPr="00477B60">
        <w:rPr>
          <w:bCs/>
          <w:kern w:val="36"/>
          <w:sz w:val="28"/>
          <w:szCs w:val="28"/>
        </w:rPr>
        <w:t>и периодическом техническом осмотре".</w:t>
      </w:r>
    </w:p>
    <w:p w:rsidR="004B7619" w:rsidRPr="00477B60" w:rsidRDefault="007A16BE" w:rsidP="007A16BE">
      <w:pPr>
        <w:shd w:val="clear" w:color="auto" w:fill="FFFFFF"/>
        <w:spacing w:line="276" w:lineRule="auto"/>
        <w:ind w:left="11" w:right="-68" w:hanging="11"/>
        <w:jc w:val="both"/>
        <w:rPr>
          <w:sz w:val="28"/>
          <w:szCs w:val="28"/>
        </w:rPr>
      </w:pPr>
      <w:r w:rsidRPr="00FC0551">
        <w:rPr>
          <w:rStyle w:val="fontstyle21"/>
          <w:sz w:val="24"/>
          <w:szCs w:val="24"/>
        </w:rPr>
        <w:t>ЦЕЛЬ РЕАЛИЗАЦИИ ПРОГРАММЫ</w:t>
      </w:r>
      <w:r>
        <w:rPr>
          <w:sz w:val="24"/>
          <w:szCs w:val="24"/>
        </w:rPr>
        <w:t xml:space="preserve">: </w:t>
      </w:r>
      <w:r w:rsidRPr="00AC447F">
        <w:rPr>
          <w:sz w:val="24"/>
          <w:szCs w:val="24"/>
        </w:rPr>
        <w:t xml:space="preserve"> </w:t>
      </w:r>
      <w:r w:rsidR="00477B60" w:rsidRPr="00477B60">
        <w:rPr>
          <w:sz w:val="28"/>
          <w:szCs w:val="28"/>
        </w:rPr>
        <w:t xml:space="preserve">формирование у </w:t>
      </w:r>
      <w:r w:rsidR="00477B60" w:rsidRPr="00477B60">
        <w:rPr>
          <w:rFonts w:eastAsia="Times New Roman"/>
          <w:sz w:val="28"/>
          <w:szCs w:val="28"/>
          <w:shd w:val="clear" w:color="auto" w:fill="FFFFFF"/>
        </w:rPr>
        <w:t>слушателей необходимого уровня знаний, умений и навыков должностных лиц, ответственных за техническое состояние подвижного состава автомобильного транспорта перед выпуском на линию и по возвращении, а также после технического обслуживания и ремонта</w:t>
      </w:r>
    </w:p>
    <w:p w:rsidR="006B085F" w:rsidRDefault="006B085F" w:rsidP="006B085F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15"/>
          <w:shd w:val="clear" w:color="auto" w:fill="FFFFFF"/>
        </w:rPr>
      </w:pPr>
      <w:r w:rsidRPr="006B085F">
        <w:rPr>
          <w:b/>
          <w:color w:val="000000" w:themeColor="text1"/>
          <w:sz w:val="24"/>
          <w:szCs w:val="24"/>
          <w:shd w:val="clear" w:color="auto" w:fill="FFFFFF"/>
        </w:rPr>
        <w:t>ОБЛАСТЬ ПРОФЕССИОНАЛЬНОЙ ДЕЯТЕЛЬНОСТИ</w:t>
      </w:r>
      <w:r>
        <w:rPr>
          <w:color w:val="000000" w:themeColor="text1"/>
          <w:sz w:val="28"/>
          <w:szCs w:val="15"/>
          <w:shd w:val="clear" w:color="auto" w:fill="FFFFFF"/>
        </w:rPr>
        <w:t xml:space="preserve"> </w:t>
      </w:r>
      <w:r w:rsidRPr="004519EA">
        <w:rPr>
          <w:color w:val="000000" w:themeColor="text1"/>
          <w:sz w:val="28"/>
          <w:szCs w:val="15"/>
          <w:shd w:val="clear" w:color="auto" w:fill="FFFFFF"/>
        </w:rPr>
        <w:t>включает:</w:t>
      </w:r>
    </w:p>
    <w:p w:rsidR="00A778BA" w:rsidRPr="005E1211" w:rsidRDefault="00A778BA" w:rsidP="006B085F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4"/>
          <w:szCs w:val="4"/>
          <w:shd w:val="clear" w:color="auto" w:fill="FFFFFF"/>
        </w:rPr>
      </w:pPr>
    </w:p>
    <w:p w:rsidR="00A778BA" w:rsidRPr="00A778BA" w:rsidRDefault="00A778BA" w:rsidP="001775BB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A778BA">
        <w:rPr>
          <w:sz w:val="28"/>
          <w:szCs w:val="28"/>
          <w:shd w:val="clear" w:color="auto" w:fill="FFFFFF"/>
        </w:rPr>
        <w:t>контроль готовности к эксплуатации средств технического диагностирования, в том числе средств измерений, дополнительного технологического оборудования;</w:t>
      </w:r>
    </w:p>
    <w:p w:rsidR="00A778BA" w:rsidRPr="00A778BA" w:rsidRDefault="00A778BA" w:rsidP="001775BB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A778BA">
        <w:rPr>
          <w:sz w:val="28"/>
          <w:szCs w:val="28"/>
          <w:shd w:val="clear" w:color="auto" w:fill="FFFFFF"/>
        </w:rPr>
        <w:t>идентификацию транспортных средств;</w:t>
      </w:r>
    </w:p>
    <w:p w:rsidR="00A778BA" w:rsidRPr="00A778BA" w:rsidRDefault="00A778BA" w:rsidP="001775BB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A778BA">
        <w:rPr>
          <w:sz w:val="28"/>
          <w:szCs w:val="28"/>
          <w:shd w:val="clear" w:color="auto" w:fill="FFFFFF"/>
        </w:rPr>
        <w:t>проверку наличия изменений в конструкции транспортных средств;</w:t>
      </w:r>
    </w:p>
    <w:p w:rsidR="00A778BA" w:rsidRPr="00A778BA" w:rsidRDefault="00A778BA" w:rsidP="001775BB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A778BA">
        <w:rPr>
          <w:sz w:val="28"/>
          <w:szCs w:val="28"/>
          <w:shd w:val="clear" w:color="auto" w:fill="FFFFFF"/>
        </w:rPr>
        <w:t>измерение и проверку параметров технического состояния транспортных средств;</w:t>
      </w:r>
    </w:p>
    <w:p w:rsidR="007A16BE" w:rsidRPr="00243AA6" w:rsidRDefault="00A778BA" w:rsidP="001775BB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16"/>
          <w:szCs w:val="16"/>
        </w:rPr>
      </w:pPr>
      <w:r w:rsidRPr="00A778BA">
        <w:rPr>
          <w:sz w:val="28"/>
          <w:szCs w:val="28"/>
          <w:shd w:val="clear" w:color="auto" w:fill="FFFFFF"/>
        </w:rPr>
        <w:lastRenderedPageBreak/>
        <w:t>принятие решения о соответствии технического состояния транспортных сре</w:t>
      </w:r>
      <w:proofErr w:type="gramStart"/>
      <w:r w:rsidRPr="00A778BA">
        <w:rPr>
          <w:sz w:val="28"/>
          <w:szCs w:val="28"/>
          <w:shd w:val="clear" w:color="auto" w:fill="FFFFFF"/>
        </w:rPr>
        <w:t>дств тр</w:t>
      </w:r>
      <w:proofErr w:type="gramEnd"/>
      <w:r w:rsidRPr="00A778BA">
        <w:rPr>
          <w:sz w:val="28"/>
          <w:szCs w:val="28"/>
          <w:shd w:val="clear" w:color="auto" w:fill="FFFFFF"/>
        </w:rPr>
        <w:t>ебованиям безопасности дорожного движения и оформление допуска их к эксплуатации на дорогах общего пользования</w:t>
      </w:r>
    </w:p>
    <w:p w:rsidR="007B741E" w:rsidRDefault="00243AA6" w:rsidP="007B741E">
      <w:pPr>
        <w:pStyle w:val="a3"/>
        <w:shd w:val="clear" w:color="auto" w:fill="FFFFFF"/>
        <w:spacing w:line="276" w:lineRule="auto"/>
        <w:ind w:left="0" w:firstLine="720"/>
        <w:jc w:val="both"/>
        <w:rPr>
          <w:rFonts w:ascii="Times New Roman CYR" w:hAnsi="Times New Roman CYR"/>
          <w:b/>
          <w:color w:val="000000"/>
          <w:sz w:val="28"/>
          <w:szCs w:val="28"/>
        </w:rPr>
      </w:pPr>
      <w:r w:rsidRPr="007B741E">
        <w:rPr>
          <w:rFonts w:ascii="Times New Roman CYR" w:hAnsi="Times New Roman CYR"/>
          <w:color w:val="000000"/>
          <w:sz w:val="28"/>
          <w:szCs w:val="28"/>
        </w:rPr>
        <w:t>К контролеру технического состояния автотранспортных сре</w:t>
      </w:r>
      <w:proofErr w:type="gramStart"/>
      <w:r w:rsidRPr="007B741E">
        <w:rPr>
          <w:rFonts w:ascii="Times New Roman CYR" w:hAnsi="Times New Roman CYR"/>
          <w:color w:val="000000"/>
          <w:sz w:val="28"/>
          <w:szCs w:val="28"/>
        </w:rPr>
        <w:t>дств пр</w:t>
      </w:r>
      <w:proofErr w:type="gramEnd"/>
      <w:r w:rsidRPr="007B741E">
        <w:rPr>
          <w:rFonts w:ascii="Times New Roman CYR" w:hAnsi="Times New Roman CYR"/>
          <w:color w:val="000000"/>
          <w:sz w:val="28"/>
          <w:szCs w:val="28"/>
        </w:rPr>
        <w:t>едъявляются</w:t>
      </w:r>
      <w:r w:rsidRPr="007B741E">
        <w:rPr>
          <w:color w:val="000000"/>
          <w:sz w:val="28"/>
          <w:szCs w:val="28"/>
        </w:rPr>
        <w:t xml:space="preserve"> </w:t>
      </w:r>
      <w:r w:rsidRPr="007B741E">
        <w:rPr>
          <w:rFonts w:ascii="Times New Roman CYR" w:hAnsi="Times New Roman CYR"/>
          <w:color w:val="000000"/>
          <w:sz w:val="28"/>
          <w:szCs w:val="28"/>
        </w:rPr>
        <w:t xml:space="preserve">следующие профессиональные и квалификационные требования. </w:t>
      </w:r>
      <w:r w:rsidRPr="007B741E">
        <w:rPr>
          <w:color w:val="000000"/>
          <w:sz w:val="28"/>
          <w:szCs w:val="28"/>
        </w:rPr>
        <w:t>К</w:t>
      </w:r>
      <w:r w:rsidRPr="007B741E">
        <w:rPr>
          <w:rFonts w:ascii="Times New Roman CYR" w:hAnsi="Times New Roman CYR"/>
          <w:color w:val="000000"/>
          <w:sz w:val="28"/>
          <w:szCs w:val="28"/>
        </w:rPr>
        <w:t xml:space="preserve">онтролер технического состояния автотранспортных средств должен </w:t>
      </w:r>
      <w:r w:rsidRPr="007B741E">
        <w:rPr>
          <w:rFonts w:ascii="Times New Roman CYR" w:hAnsi="Times New Roman CYR"/>
          <w:b/>
          <w:color w:val="000000"/>
          <w:sz w:val="28"/>
          <w:szCs w:val="28"/>
        </w:rPr>
        <w:t>знать:</w:t>
      </w:r>
    </w:p>
    <w:p w:rsidR="007B741E" w:rsidRPr="001775BB" w:rsidRDefault="00243AA6" w:rsidP="001775BB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775BB">
        <w:rPr>
          <w:sz w:val="28"/>
          <w:szCs w:val="28"/>
          <w:shd w:val="clear" w:color="auto" w:fill="FFFFFF"/>
        </w:rPr>
        <w:t>нормативные акты по техническому обслуживанию и ремонту подвижного состава автомобильного транспорта;</w:t>
      </w:r>
      <w:r w:rsidR="007B741E" w:rsidRPr="001775BB">
        <w:rPr>
          <w:sz w:val="28"/>
          <w:szCs w:val="28"/>
          <w:shd w:val="clear" w:color="auto" w:fill="FFFFFF"/>
        </w:rPr>
        <w:t xml:space="preserve"> </w:t>
      </w:r>
      <w:r w:rsidRPr="001775BB">
        <w:rPr>
          <w:sz w:val="28"/>
          <w:szCs w:val="28"/>
          <w:shd w:val="clear" w:color="auto" w:fill="FFFFFF"/>
        </w:rPr>
        <w:t>нормативные акты в области безопасности дорожного движения на автомобильном транспорте;</w:t>
      </w:r>
    </w:p>
    <w:p w:rsidR="007B741E" w:rsidRPr="001775BB" w:rsidRDefault="00243AA6" w:rsidP="001775BB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775BB">
        <w:rPr>
          <w:sz w:val="28"/>
          <w:szCs w:val="28"/>
          <w:shd w:val="clear" w:color="auto" w:fill="FFFFFF"/>
        </w:rPr>
        <w:t>устройство, технические характеристики, конструктивные особенности, назначение и правила эксплуатации автотранспортных средств;</w:t>
      </w:r>
    </w:p>
    <w:p w:rsidR="007B741E" w:rsidRPr="001775BB" w:rsidRDefault="00243AA6" w:rsidP="001775BB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775BB">
        <w:rPr>
          <w:sz w:val="28"/>
          <w:szCs w:val="28"/>
          <w:shd w:val="clear" w:color="auto" w:fill="FFFFFF"/>
        </w:rPr>
        <w:t>технические требования, предъявляемые к транспортным средствам;</w:t>
      </w:r>
    </w:p>
    <w:p w:rsidR="007B741E" w:rsidRPr="001775BB" w:rsidRDefault="00243AA6" w:rsidP="001775BB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775BB">
        <w:rPr>
          <w:sz w:val="28"/>
          <w:szCs w:val="28"/>
          <w:shd w:val="clear" w:color="auto" w:fill="FFFFFF"/>
        </w:rPr>
        <w:t>основы транспортного и трудового законодательства;</w:t>
      </w:r>
    </w:p>
    <w:p w:rsidR="00243AA6" w:rsidRPr="001775BB" w:rsidRDefault="00243AA6" w:rsidP="001775BB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775BB">
        <w:rPr>
          <w:sz w:val="28"/>
          <w:szCs w:val="28"/>
          <w:shd w:val="clear" w:color="auto" w:fill="FFFFFF"/>
        </w:rPr>
        <w:t>правила и инструкции по охране труда, противопожарной защиты</w:t>
      </w:r>
    </w:p>
    <w:p w:rsidR="00243AA6" w:rsidRPr="00A778BA" w:rsidRDefault="00243AA6" w:rsidP="00243AA6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16"/>
          <w:szCs w:val="16"/>
        </w:rPr>
      </w:pPr>
    </w:p>
    <w:p w:rsidR="00B32CB6" w:rsidRDefault="000B1184" w:rsidP="006410B2">
      <w:pPr>
        <w:shd w:val="clear" w:color="auto" w:fill="FFFFFF"/>
        <w:spacing w:line="276" w:lineRule="auto"/>
        <w:ind w:right="879"/>
        <w:rPr>
          <w:rFonts w:eastAsia="Times New Roman"/>
          <w:b/>
          <w:bCs/>
          <w:spacing w:val="-1"/>
          <w:sz w:val="32"/>
          <w:szCs w:val="26"/>
        </w:rPr>
      </w:pPr>
      <w:r w:rsidRPr="000B1184">
        <w:rPr>
          <w:rFonts w:eastAsia="Times New Roman"/>
          <w:b/>
          <w:bCs/>
          <w:spacing w:val="-1"/>
          <w:sz w:val="24"/>
          <w:szCs w:val="24"/>
        </w:rPr>
        <w:t>НА ОБУЧЕНИЕ ПРИНИМАЮТСЯ ЛИЦА</w:t>
      </w:r>
      <w:r w:rsidR="00380DA4" w:rsidRPr="00B32CB6">
        <w:rPr>
          <w:rFonts w:eastAsia="Times New Roman"/>
          <w:b/>
          <w:bCs/>
          <w:spacing w:val="-1"/>
          <w:sz w:val="32"/>
          <w:szCs w:val="26"/>
        </w:rPr>
        <w:t>:</w:t>
      </w:r>
    </w:p>
    <w:p w:rsidR="00656436" w:rsidRPr="00656436" w:rsidRDefault="00656436" w:rsidP="00656436">
      <w:pPr>
        <w:pStyle w:val="a3"/>
        <w:numPr>
          <w:ilvl w:val="0"/>
          <w:numId w:val="23"/>
        </w:numPr>
        <w:spacing w:line="276" w:lineRule="auto"/>
        <w:rPr>
          <w:rFonts w:eastAsia="Times New Roman"/>
          <w:sz w:val="28"/>
          <w:szCs w:val="28"/>
        </w:rPr>
      </w:pPr>
      <w:r w:rsidRPr="00656436">
        <w:rPr>
          <w:rFonts w:eastAsia="Times New Roman"/>
          <w:sz w:val="28"/>
          <w:szCs w:val="28"/>
        </w:rPr>
        <w:t>лица, имеющие среднее профессиональное и (или) высшее образование;</w:t>
      </w:r>
      <w:bookmarkStart w:id="0" w:name="dst101007"/>
      <w:bookmarkEnd w:id="0"/>
    </w:p>
    <w:p w:rsidR="00656436" w:rsidRDefault="00656436" w:rsidP="00656436">
      <w:pPr>
        <w:pStyle w:val="a3"/>
        <w:numPr>
          <w:ilvl w:val="0"/>
          <w:numId w:val="23"/>
        </w:numPr>
        <w:spacing w:line="276" w:lineRule="auto"/>
        <w:rPr>
          <w:rFonts w:eastAsia="Times New Roman"/>
          <w:sz w:val="28"/>
          <w:szCs w:val="28"/>
        </w:rPr>
      </w:pPr>
      <w:r w:rsidRPr="00656436">
        <w:rPr>
          <w:rFonts w:eastAsia="Times New Roman"/>
          <w:sz w:val="28"/>
          <w:szCs w:val="28"/>
        </w:rPr>
        <w:t>лица, получающие среднее профессионал</w:t>
      </w:r>
      <w:r w:rsidR="00C215EA">
        <w:rPr>
          <w:rFonts w:eastAsia="Times New Roman"/>
          <w:sz w:val="28"/>
          <w:szCs w:val="28"/>
        </w:rPr>
        <w:t>ьное и (или) высшее образование</w:t>
      </w:r>
    </w:p>
    <w:p w:rsidR="00C215EA" w:rsidRPr="00C215EA" w:rsidRDefault="00C215EA" w:rsidP="00C215EA">
      <w:pPr>
        <w:pStyle w:val="a3"/>
        <w:numPr>
          <w:ilvl w:val="0"/>
          <w:numId w:val="23"/>
        </w:num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C215EA">
        <w:rPr>
          <w:rFonts w:eastAsia="Times New Roman"/>
          <w:sz w:val="28"/>
          <w:szCs w:val="28"/>
          <w:shd w:val="clear" w:color="auto" w:fill="FFFFFF"/>
        </w:rPr>
        <w:t>переподготовку проходят лица, имеющие диплом об образовании не ниже среднего профессионального по специальностям, не входящим в укрупненную группу 23.00.00 «Техника и технологии наземного транспорта».</w:t>
      </w:r>
    </w:p>
    <w:p w:rsidR="00BF0B4E" w:rsidRPr="00BF0B4E" w:rsidRDefault="00BF0B4E" w:rsidP="00883927">
      <w:pPr>
        <w:shd w:val="clear" w:color="auto" w:fill="FFFFFF"/>
        <w:spacing w:line="276" w:lineRule="auto"/>
        <w:ind w:left="11" w:right="-68" w:hanging="11"/>
        <w:rPr>
          <w:rFonts w:eastAsia="Times New Roman"/>
          <w:sz w:val="16"/>
          <w:szCs w:val="16"/>
        </w:rPr>
      </w:pPr>
    </w:p>
    <w:p w:rsidR="00380DA4" w:rsidRPr="00B37446" w:rsidRDefault="00B37446" w:rsidP="00C80466">
      <w:pPr>
        <w:pStyle w:val="a3"/>
        <w:widowControl/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B37446">
        <w:rPr>
          <w:rFonts w:eastAsia="Times New Roman"/>
          <w:b/>
          <w:bCs/>
          <w:spacing w:val="-1"/>
          <w:sz w:val="24"/>
          <w:szCs w:val="24"/>
        </w:rPr>
        <w:t>СОДЕРЖАНИЕ УЧЕБНОЙ ПРОГРАММЫ:</w:t>
      </w:r>
    </w:p>
    <w:p w:rsidR="006B085F" w:rsidRPr="00243AA6" w:rsidRDefault="006B085F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243AA6">
        <w:rPr>
          <w:sz w:val="28"/>
          <w:szCs w:val="28"/>
        </w:rPr>
        <w:t>Правовые основы</w:t>
      </w:r>
      <w:r w:rsidR="004D421C" w:rsidRPr="00243AA6">
        <w:rPr>
          <w:sz w:val="28"/>
          <w:szCs w:val="28"/>
        </w:rPr>
        <w:t>;</w:t>
      </w:r>
      <w:r w:rsidRPr="00243AA6">
        <w:rPr>
          <w:color w:val="000000"/>
          <w:sz w:val="28"/>
          <w:szCs w:val="28"/>
        </w:rPr>
        <w:t xml:space="preserve"> </w:t>
      </w:r>
    </w:p>
    <w:p w:rsidR="004D421C" w:rsidRPr="00243AA6" w:rsidRDefault="004D421C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243AA6">
        <w:rPr>
          <w:sz w:val="28"/>
          <w:szCs w:val="28"/>
        </w:rPr>
        <w:t xml:space="preserve">Организация транспортных услуг и безопасность </w:t>
      </w:r>
      <w:proofErr w:type="gramStart"/>
      <w:r w:rsidRPr="00243AA6">
        <w:rPr>
          <w:sz w:val="28"/>
          <w:szCs w:val="28"/>
        </w:rPr>
        <w:t>транспортного</w:t>
      </w:r>
      <w:proofErr w:type="gramEnd"/>
      <w:r w:rsidRPr="00243AA6">
        <w:rPr>
          <w:sz w:val="28"/>
          <w:szCs w:val="28"/>
        </w:rPr>
        <w:t xml:space="preserve"> процесса;</w:t>
      </w:r>
    </w:p>
    <w:p w:rsidR="00243AA6" w:rsidRPr="00243AA6" w:rsidRDefault="00243AA6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243AA6">
        <w:rPr>
          <w:color w:val="000000"/>
          <w:sz w:val="28"/>
          <w:szCs w:val="28"/>
        </w:rPr>
        <w:t>Диагностика автомобильного транспорта;</w:t>
      </w:r>
    </w:p>
    <w:p w:rsidR="004D421C" w:rsidRPr="00243AA6" w:rsidRDefault="004D421C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243AA6">
        <w:rPr>
          <w:sz w:val="28"/>
          <w:szCs w:val="28"/>
        </w:rPr>
        <w:t>Основы технической эксплуатации транспортных средств;</w:t>
      </w:r>
    </w:p>
    <w:p w:rsidR="00243AA6" w:rsidRPr="00243AA6" w:rsidRDefault="00243AA6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243AA6">
        <w:rPr>
          <w:color w:val="000000"/>
          <w:sz w:val="28"/>
          <w:szCs w:val="28"/>
        </w:rPr>
        <w:t>Охрана труда на автомобильном транспорте;</w:t>
      </w:r>
    </w:p>
    <w:p w:rsidR="00243AA6" w:rsidRPr="00243AA6" w:rsidRDefault="00243AA6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243AA6">
        <w:rPr>
          <w:color w:val="000000"/>
          <w:sz w:val="28"/>
          <w:szCs w:val="28"/>
        </w:rPr>
        <w:t>Управление эксплуатационной работой на автомобильном транспорте;</w:t>
      </w:r>
    </w:p>
    <w:p w:rsidR="005E1211" w:rsidRPr="00B25156" w:rsidRDefault="00243AA6" w:rsidP="00243AA6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243AA6">
        <w:rPr>
          <w:color w:val="000000"/>
          <w:sz w:val="28"/>
          <w:szCs w:val="28"/>
        </w:rPr>
        <w:t xml:space="preserve">Выпуск на линию ТС, учет ТО и </w:t>
      </w:r>
      <w:proofErr w:type="gramStart"/>
      <w:r w:rsidRPr="00243AA6">
        <w:rPr>
          <w:color w:val="000000"/>
          <w:sz w:val="28"/>
          <w:szCs w:val="28"/>
        </w:rPr>
        <w:t>ТР</w:t>
      </w:r>
      <w:proofErr w:type="gramEnd"/>
    </w:p>
    <w:p w:rsidR="00B25156" w:rsidRPr="00B25156" w:rsidRDefault="00B25156" w:rsidP="00B25156">
      <w:pPr>
        <w:pStyle w:val="a3"/>
        <w:shd w:val="clear" w:color="auto" w:fill="FFFFFF"/>
        <w:tabs>
          <w:tab w:val="left" w:pos="134"/>
        </w:tabs>
        <w:spacing w:line="276" w:lineRule="auto"/>
        <w:ind w:right="879"/>
        <w:rPr>
          <w:sz w:val="16"/>
          <w:szCs w:val="16"/>
        </w:rPr>
      </w:pPr>
    </w:p>
    <w:p w:rsidR="001F5858" w:rsidRPr="001F5858" w:rsidRDefault="00380DA4" w:rsidP="001F5858">
      <w:pPr>
        <w:shd w:val="clear" w:color="auto" w:fill="FFFFFF"/>
        <w:spacing w:line="276" w:lineRule="auto"/>
        <w:ind w:right="879"/>
        <w:rPr>
          <w:bCs/>
          <w:sz w:val="28"/>
          <w:szCs w:val="28"/>
        </w:rPr>
      </w:pPr>
      <w:r w:rsidRPr="005F0092">
        <w:rPr>
          <w:rFonts w:eastAsia="Times New Roman"/>
          <w:b/>
          <w:bCs/>
          <w:spacing w:val="-11"/>
          <w:sz w:val="28"/>
          <w:szCs w:val="28"/>
        </w:rPr>
        <w:t>По окончании обучения выдается:</w:t>
      </w:r>
      <w:r w:rsidRPr="005F0092">
        <w:rPr>
          <w:sz w:val="28"/>
          <w:szCs w:val="28"/>
        </w:rPr>
        <w:t xml:space="preserve"> </w:t>
      </w:r>
      <w:r w:rsidRPr="005F0092">
        <w:rPr>
          <w:rFonts w:eastAsia="Times New Roman"/>
          <w:spacing w:val="-10"/>
          <w:sz w:val="28"/>
          <w:szCs w:val="28"/>
        </w:rPr>
        <w:t xml:space="preserve">диплом о профессиональной переподготовке установленного образца, </w:t>
      </w:r>
      <w:r w:rsidR="007B0C8B" w:rsidRPr="007B0C8B">
        <w:rPr>
          <w:rFonts w:eastAsia="Times New Roman"/>
          <w:b/>
          <w:spacing w:val="-10"/>
          <w:sz w:val="28"/>
          <w:szCs w:val="28"/>
        </w:rPr>
        <w:t xml:space="preserve">с </w:t>
      </w:r>
      <w:r w:rsidR="001F5858">
        <w:rPr>
          <w:rFonts w:eastAsia="Times New Roman"/>
          <w:b/>
          <w:spacing w:val="-11"/>
          <w:sz w:val="28"/>
          <w:szCs w:val="28"/>
        </w:rPr>
        <w:t xml:space="preserve">присвоением </w:t>
      </w:r>
      <w:r w:rsidR="007B0C8B" w:rsidRPr="007B0C8B">
        <w:rPr>
          <w:rFonts w:eastAsia="Times New Roman"/>
          <w:b/>
          <w:spacing w:val="-11"/>
          <w:sz w:val="28"/>
          <w:szCs w:val="28"/>
        </w:rPr>
        <w:t>квалификации</w:t>
      </w:r>
      <w:r w:rsidR="007B0C8B" w:rsidRPr="007B0C8B">
        <w:rPr>
          <w:b/>
          <w:color w:val="000000"/>
          <w:sz w:val="28"/>
          <w:szCs w:val="28"/>
        </w:rPr>
        <w:t xml:space="preserve"> </w:t>
      </w:r>
      <w:r w:rsidR="001F5858">
        <w:rPr>
          <w:bCs/>
          <w:sz w:val="28"/>
          <w:szCs w:val="28"/>
        </w:rPr>
        <w:t>к</w:t>
      </w:r>
      <w:r w:rsidR="001F5858" w:rsidRPr="001F5858">
        <w:rPr>
          <w:bCs/>
          <w:sz w:val="28"/>
          <w:szCs w:val="28"/>
        </w:rPr>
        <w:t>онтроле</w:t>
      </w:r>
      <w:r w:rsidR="001F5858">
        <w:rPr>
          <w:bCs/>
          <w:sz w:val="28"/>
          <w:szCs w:val="28"/>
        </w:rPr>
        <w:t>ра</w:t>
      </w:r>
      <w:r w:rsidR="001F5858" w:rsidRPr="001F5858">
        <w:rPr>
          <w:bCs/>
          <w:sz w:val="28"/>
          <w:szCs w:val="28"/>
        </w:rPr>
        <w:t xml:space="preserve"> технического состояния автотранспортных средств</w:t>
      </w:r>
    </w:p>
    <w:p w:rsidR="007B0C8B" w:rsidRDefault="007B0C8B" w:rsidP="007B0C8B">
      <w:pPr>
        <w:shd w:val="clear" w:color="auto" w:fill="FFFFFF"/>
        <w:ind w:left="10" w:right="10" w:firstLine="566"/>
        <w:contextualSpacing/>
        <w:jc w:val="both"/>
        <w:rPr>
          <w:rFonts w:eastAsia="Times New Roman"/>
          <w:b/>
          <w:spacing w:val="-11"/>
          <w:sz w:val="28"/>
          <w:szCs w:val="28"/>
        </w:rPr>
      </w:pPr>
    </w:p>
    <w:p w:rsidR="007B0C8B" w:rsidRPr="007B0C8B" w:rsidRDefault="007B0C8B" w:rsidP="007B0C8B">
      <w:pPr>
        <w:shd w:val="clear" w:color="auto" w:fill="FFFFFF"/>
        <w:ind w:left="10" w:right="10" w:firstLine="566"/>
        <w:contextualSpacing/>
        <w:jc w:val="both"/>
        <w:rPr>
          <w:rFonts w:eastAsia="Times New Roman"/>
          <w:b/>
          <w:spacing w:val="-8"/>
          <w:sz w:val="28"/>
          <w:szCs w:val="28"/>
        </w:rPr>
      </w:pPr>
    </w:p>
    <w:p w:rsidR="00876FE9" w:rsidRPr="005F0092" w:rsidRDefault="00876FE9" w:rsidP="007B0C8B">
      <w:pPr>
        <w:pStyle w:val="a3"/>
        <w:shd w:val="clear" w:color="auto" w:fill="FFFFFF"/>
        <w:tabs>
          <w:tab w:val="left" w:pos="0"/>
          <w:tab w:val="left" w:pos="14601"/>
        </w:tabs>
        <w:spacing w:line="276" w:lineRule="auto"/>
        <w:ind w:left="0" w:right="-68"/>
        <w:jc w:val="both"/>
        <w:rPr>
          <w:rFonts w:eastAsia="Times New Roman"/>
          <w:b/>
          <w:bCs/>
          <w:color w:val="212529"/>
          <w:sz w:val="28"/>
          <w:szCs w:val="28"/>
        </w:rPr>
      </w:pPr>
      <w:r w:rsidRPr="005F0092">
        <w:rPr>
          <w:rFonts w:eastAsia="Times New Roman"/>
          <w:b/>
          <w:bCs/>
          <w:color w:val="212529"/>
          <w:sz w:val="28"/>
          <w:szCs w:val="28"/>
        </w:rPr>
        <w:t xml:space="preserve">Формы обучения: </w:t>
      </w:r>
    </w:p>
    <w:p w:rsidR="007B0C8B" w:rsidRPr="000E2CCF" w:rsidRDefault="00CF1138" w:rsidP="000E2CCF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eastAsia="Times New Roman"/>
          <w:bCs/>
          <w:color w:val="212529"/>
          <w:sz w:val="28"/>
          <w:szCs w:val="28"/>
        </w:rPr>
      </w:pPr>
      <w:r w:rsidRPr="00DC0B0F">
        <w:rPr>
          <w:sz w:val="28"/>
          <w:szCs w:val="28"/>
          <w:shd w:val="clear" w:color="auto" w:fill="FFFFFF"/>
        </w:rPr>
        <w:t>с применением электронного обучения и дистанционных образовательных технологий</w:t>
      </w:r>
      <w:r w:rsidR="000E2CCF">
        <w:rPr>
          <w:sz w:val="28"/>
          <w:szCs w:val="28"/>
        </w:rPr>
        <w:t xml:space="preserve">, </w:t>
      </w:r>
      <w:r w:rsidRPr="00DC0B0F">
        <w:rPr>
          <w:sz w:val="28"/>
          <w:szCs w:val="28"/>
        </w:rPr>
        <w:t xml:space="preserve"> </w:t>
      </w:r>
      <w:r w:rsidR="007B0C8B" w:rsidRPr="000E2CCF">
        <w:rPr>
          <w:sz w:val="28"/>
          <w:szCs w:val="28"/>
        </w:rPr>
        <w:t>без отрыва от работы</w:t>
      </w:r>
    </w:p>
    <w:p w:rsidR="00DD21E4" w:rsidRDefault="00DD032E" w:rsidP="00972F18">
      <w:pPr>
        <w:shd w:val="clear" w:color="auto" w:fill="FFFFFF"/>
        <w:spacing w:line="276" w:lineRule="auto"/>
        <w:jc w:val="both"/>
        <w:rPr>
          <w:rFonts w:eastAsia="Times New Roman"/>
          <w:bCs/>
          <w:color w:val="212529"/>
          <w:sz w:val="28"/>
          <w:szCs w:val="28"/>
        </w:rPr>
      </w:pPr>
      <w:r>
        <w:rPr>
          <w:rFonts w:eastAsia="Times New Roman"/>
          <w:bCs/>
          <w:color w:val="212529"/>
          <w:sz w:val="28"/>
          <w:szCs w:val="28"/>
        </w:rPr>
        <w:t>Объем программы</w:t>
      </w:r>
      <w:r w:rsidR="00876FE9">
        <w:rPr>
          <w:rFonts w:eastAsia="Times New Roman"/>
          <w:bCs/>
          <w:color w:val="212529"/>
          <w:sz w:val="28"/>
          <w:szCs w:val="28"/>
        </w:rPr>
        <w:t xml:space="preserve"> - </w:t>
      </w:r>
      <w:r w:rsidR="00DD21E4">
        <w:rPr>
          <w:rFonts w:eastAsia="Times New Roman"/>
          <w:bCs/>
          <w:color w:val="212529"/>
          <w:sz w:val="28"/>
          <w:szCs w:val="28"/>
        </w:rPr>
        <w:t>256</w:t>
      </w:r>
      <w:r w:rsidR="00876FE9">
        <w:rPr>
          <w:rFonts w:eastAsia="Times New Roman"/>
          <w:bCs/>
          <w:color w:val="212529"/>
          <w:sz w:val="28"/>
          <w:szCs w:val="28"/>
        </w:rPr>
        <w:t xml:space="preserve"> часов, </w:t>
      </w:r>
      <w:r w:rsidR="00DD21E4">
        <w:rPr>
          <w:rFonts w:eastAsia="Times New Roman"/>
          <w:bCs/>
          <w:color w:val="212529"/>
          <w:sz w:val="28"/>
          <w:szCs w:val="28"/>
        </w:rPr>
        <w:t>продолжительность обучения – 2,5</w:t>
      </w:r>
      <w:r w:rsidR="00876FE9" w:rsidRPr="00DC0B0F">
        <w:rPr>
          <w:rFonts w:eastAsia="Times New Roman"/>
          <w:bCs/>
          <w:color w:val="212529"/>
          <w:sz w:val="28"/>
          <w:szCs w:val="28"/>
        </w:rPr>
        <w:t xml:space="preserve"> месяца</w:t>
      </w:r>
    </w:p>
    <w:sectPr w:rsidR="00DD21E4" w:rsidSect="005E1211">
      <w:pgSz w:w="16834" w:h="11909" w:orient="landscape"/>
      <w:pgMar w:top="851" w:right="720" w:bottom="709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8641DC"/>
    <w:lvl w:ilvl="0">
      <w:numFmt w:val="bullet"/>
      <w:lvlText w:val="*"/>
      <w:lvlJc w:val="left"/>
    </w:lvl>
  </w:abstractNum>
  <w:abstractNum w:abstractNumId="1">
    <w:nsid w:val="00C41B7B"/>
    <w:multiLevelType w:val="hybridMultilevel"/>
    <w:tmpl w:val="0D2E0C1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34F4"/>
    <w:multiLevelType w:val="hybridMultilevel"/>
    <w:tmpl w:val="4B2A0EE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7334B"/>
    <w:multiLevelType w:val="hybridMultilevel"/>
    <w:tmpl w:val="EC5644F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D0684"/>
    <w:multiLevelType w:val="hybridMultilevel"/>
    <w:tmpl w:val="707848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>
    <w:nsid w:val="1621139B"/>
    <w:multiLevelType w:val="hybridMultilevel"/>
    <w:tmpl w:val="CBF0433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16596"/>
    <w:multiLevelType w:val="hybridMultilevel"/>
    <w:tmpl w:val="0CBE273C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530D4"/>
    <w:multiLevelType w:val="hybridMultilevel"/>
    <w:tmpl w:val="EEC22FA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D573A"/>
    <w:multiLevelType w:val="hybridMultilevel"/>
    <w:tmpl w:val="276A60D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C081C"/>
    <w:multiLevelType w:val="multilevel"/>
    <w:tmpl w:val="745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03240"/>
    <w:multiLevelType w:val="hybridMultilevel"/>
    <w:tmpl w:val="1900926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62B3B"/>
    <w:multiLevelType w:val="hybridMultilevel"/>
    <w:tmpl w:val="F8D4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11A14"/>
    <w:multiLevelType w:val="hybridMultilevel"/>
    <w:tmpl w:val="2C5E80EE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F0ADA"/>
    <w:multiLevelType w:val="hybridMultilevel"/>
    <w:tmpl w:val="FE58033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41A93"/>
    <w:multiLevelType w:val="hybridMultilevel"/>
    <w:tmpl w:val="4DFE670C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E64B7"/>
    <w:multiLevelType w:val="hybridMultilevel"/>
    <w:tmpl w:val="2BF0F3F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F05F9"/>
    <w:multiLevelType w:val="hybridMultilevel"/>
    <w:tmpl w:val="9A7E525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227A4"/>
    <w:multiLevelType w:val="hybridMultilevel"/>
    <w:tmpl w:val="CEB449D6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8">
    <w:nsid w:val="4BB64912"/>
    <w:multiLevelType w:val="hybridMultilevel"/>
    <w:tmpl w:val="154A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327B4"/>
    <w:multiLevelType w:val="hybridMultilevel"/>
    <w:tmpl w:val="CCA42FC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5003E"/>
    <w:multiLevelType w:val="hybridMultilevel"/>
    <w:tmpl w:val="D772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63D44"/>
    <w:multiLevelType w:val="hybridMultilevel"/>
    <w:tmpl w:val="15A0F3C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B6406"/>
    <w:multiLevelType w:val="hybridMultilevel"/>
    <w:tmpl w:val="1192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116B5"/>
    <w:multiLevelType w:val="hybridMultilevel"/>
    <w:tmpl w:val="B0D8E328"/>
    <w:lvl w:ilvl="0" w:tplc="368641D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924BA8"/>
    <w:multiLevelType w:val="hybridMultilevel"/>
    <w:tmpl w:val="331AC156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25E46"/>
    <w:multiLevelType w:val="hybridMultilevel"/>
    <w:tmpl w:val="E68C0B3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9348D"/>
    <w:multiLevelType w:val="hybridMultilevel"/>
    <w:tmpl w:val="7802888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3463D"/>
    <w:multiLevelType w:val="hybridMultilevel"/>
    <w:tmpl w:val="C03C5DB0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32ADE"/>
    <w:multiLevelType w:val="multilevel"/>
    <w:tmpl w:val="695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27"/>
  </w:num>
  <w:num w:numId="6">
    <w:abstractNumId w:val="24"/>
  </w:num>
  <w:num w:numId="7">
    <w:abstractNumId w:val="28"/>
  </w:num>
  <w:num w:numId="8">
    <w:abstractNumId w:val="9"/>
  </w:num>
  <w:num w:numId="9">
    <w:abstractNumId w:val="2"/>
  </w:num>
  <w:num w:numId="10">
    <w:abstractNumId w:val="21"/>
  </w:num>
  <w:num w:numId="11">
    <w:abstractNumId w:val="26"/>
  </w:num>
  <w:num w:numId="12">
    <w:abstractNumId w:val="25"/>
  </w:num>
  <w:num w:numId="13">
    <w:abstractNumId w:val="10"/>
  </w:num>
  <w:num w:numId="14">
    <w:abstractNumId w:val="7"/>
  </w:num>
  <w:num w:numId="15">
    <w:abstractNumId w:val="16"/>
  </w:num>
  <w:num w:numId="16">
    <w:abstractNumId w:val="23"/>
  </w:num>
  <w:num w:numId="17">
    <w:abstractNumId w:val="1"/>
  </w:num>
  <w:num w:numId="18">
    <w:abstractNumId w:val="8"/>
  </w:num>
  <w:num w:numId="19">
    <w:abstractNumId w:val="3"/>
  </w:num>
  <w:num w:numId="20">
    <w:abstractNumId w:val="13"/>
  </w:num>
  <w:num w:numId="21">
    <w:abstractNumId w:val="14"/>
  </w:num>
  <w:num w:numId="22">
    <w:abstractNumId w:val="15"/>
  </w:num>
  <w:num w:numId="23">
    <w:abstractNumId w:val="5"/>
  </w:num>
  <w:num w:numId="24">
    <w:abstractNumId w:val="6"/>
  </w:num>
  <w:num w:numId="25">
    <w:abstractNumId w:val="4"/>
  </w:num>
  <w:num w:numId="26">
    <w:abstractNumId w:val="11"/>
  </w:num>
  <w:num w:numId="27">
    <w:abstractNumId w:val="18"/>
  </w:num>
  <w:num w:numId="28">
    <w:abstractNumId w:val="17"/>
  </w:num>
  <w:num w:numId="29">
    <w:abstractNumId w:val="22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16A3"/>
    <w:rsid w:val="00012D34"/>
    <w:rsid w:val="00022409"/>
    <w:rsid w:val="000609C7"/>
    <w:rsid w:val="00064951"/>
    <w:rsid w:val="000653CE"/>
    <w:rsid w:val="00066D07"/>
    <w:rsid w:val="00093263"/>
    <w:rsid w:val="000A5F54"/>
    <w:rsid w:val="000B1184"/>
    <w:rsid w:val="000B41E9"/>
    <w:rsid w:val="000B7E04"/>
    <w:rsid w:val="000C144C"/>
    <w:rsid w:val="000C484D"/>
    <w:rsid w:val="000C78F7"/>
    <w:rsid w:val="000E2CCF"/>
    <w:rsid w:val="000F4CBE"/>
    <w:rsid w:val="000F5220"/>
    <w:rsid w:val="000F7577"/>
    <w:rsid w:val="000F7D57"/>
    <w:rsid w:val="00173A34"/>
    <w:rsid w:val="0017637A"/>
    <w:rsid w:val="001775BB"/>
    <w:rsid w:val="001D1631"/>
    <w:rsid w:val="001D54B6"/>
    <w:rsid w:val="001F5858"/>
    <w:rsid w:val="0020411D"/>
    <w:rsid w:val="00211A16"/>
    <w:rsid w:val="00243AA6"/>
    <w:rsid w:val="002A5317"/>
    <w:rsid w:val="002B3967"/>
    <w:rsid w:val="002C44ED"/>
    <w:rsid w:val="002D2A8F"/>
    <w:rsid w:val="003260FD"/>
    <w:rsid w:val="0032799C"/>
    <w:rsid w:val="00380DA4"/>
    <w:rsid w:val="003D39C5"/>
    <w:rsid w:val="00414EE3"/>
    <w:rsid w:val="00423515"/>
    <w:rsid w:val="00437335"/>
    <w:rsid w:val="00451CC9"/>
    <w:rsid w:val="00477B60"/>
    <w:rsid w:val="004927B1"/>
    <w:rsid w:val="004B7619"/>
    <w:rsid w:val="004D421C"/>
    <w:rsid w:val="004E31E4"/>
    <w:rsid w:val="004F2CAD"/>
    <w:rsid w:val="00515362"/>
    <w:rsid w:val="0052013E"/>
    <w:rsid w:val="0052330D"/>
    <w:rsid w:val="0052401A"/>
    <w:rsid w:val="0053396C"/>
    <w:rsid w:val="00544FC9"/>
    <w:rsid w:val="00582B96"/>
    <w:rsid w:val="005B4BF0"/>
    <w:rsid w:val="005C698A"/>
    <w:rsid w:val="005E1211"/>
    <w:rsid w:val="005F0092"/>
    <w:rsid w:val="00620A0C"/>
    <w:rsid w:val="006410B2"/>
    <w:rsid w:val="00656436"/>
    <w:rsid w:val="006A148C"/>
    <w:rsid w:val="006B085F"/>
    <w:rsid w:val="006F4AA8"/>
    <w:rsid w:val="0070094A"/>
    <w:rsid w:val="007244A4"/>
    <w:rsid w:val="00737904"/>
    <w:rsid w:val="00753953"/>
    <w:rsid w:val="007540EF"/>
    <w:rsid w:val="00763FBC"/>
    <w:rsid w:val="007658E1"/>
    <w:rsid w:val="007663B7"/>
    <w:rsid w:val="007A16BE"/>
    <w:rsid w:val="007B0C8B"/>
    <w:rsid w:val="007B741E"/>
    <w:rsid w:val="007C2DFE"/>
    <w:rsid w:val="007E1467"/>
    <w:rsid w:val="00800A84"/>
    <w:rsid w:val="008108DA"/>
    <w:rsid w:val="00836A6C"/>
    <w:rsid w:val="00876FE9"/>
    <w:rsid w:val="008770A5"/>
    <w:rsid w:val="00877770"/>
    <w:rsid w:val="00883927"/>
    <w:rsid w:val="00886434"/>
    <w:rsid w:val="00894F7E"/>
    <w:rsid w:val="008A4570"/>
    <w:rsid w:val="008E37CE"/>
    <w:rsid w:val="00972F18"/>
    <w:rsid w:val="00995AA2"/>
    <w:rsid w:val="009F74D4"/>
    <w:rsid w:val="00A2021B"/>
    <w:rsid w:val="00A31D13"/>
    <w:rsid w:val="00A42C60"/>
    <w:rsid w:val="00A778BA"/>
    <w:rsid w:val="00A8525C"/>
    <w:rsid w:val="00A97E59"/>
    <w:rsid w:val="00AC7D46"/>
    <w:rsid w:val="00AE3AD9"/>
    <w:rsid w:val="00B25156"/>
    <w:rsid w:val="00B253B5"/>
    <w:rsid w:val="00B32CB6"/>
    <w:rsid w:val="00B37446"/>
    <w:rsid w:val="00B427A8"/>
    <w:rsid w:val="00B871CA"/>
    <w:rsid w:val="00BF0B4E"/>
    <w:rsid w:val="00C215EA"/>
    <w:rsid w:val="00C80466"/>
    <w:rsid w:val="00C90AB9"/>
    <w:rsid w:val="00C9352D"/>
    <w:rsid w:val="00CD0ED7"/>
    <w:rsid w:val="00CD4018"/>
    <w:rsid w:val="00CF1138"/>
    <w:rsid w:val="00D35AB9"/>
    <w:rsid w:val="00D35F06"/>
    <w:rsid w:val="00D96F2D"/>
    <w:rsid w:val="00DA1AC7"/>
    <w:rsid w:val="00DA2278"/>
    <w:rsid w:val="00DC0B0F"/>
    <w:rsid w:val="00DD032E"/>
    <w:rsid w:val="00DD21E4"/>
    <w:rsid w:val="00E25EF0"/>
    <w:rsid w:val="00E279EB"/>
    <w:rsid w:val="00E87F6A"/>
    <w:rsid w:val="00E95DA1"/>
    <w:rsid w:val="00E967AD"/>
    <w:rsid w:val="00EA39B5"/>
    <w:rsid w:val="00F00603"/>
    <w:rsid w:val="00F42160"/>
    <w:rsid w:val="00F44AF7"/>
    <w:rsid w:val="00F47410"/>
    <w:rsid w:val="00F63A44"/>
    <w:rsid w:val="00F716A3"/>
    <w:rsid w:val="00F72952"/>
    <w:rsid w:val="00F75031"/>
    <w:rsid w:val="00F81B0B"/>
    <w:rsid w:val="00F861C6"/>
    <w:rsid w:val="00FA017E"/>
    <w:rsid w:val="00FB607C"/>
    <w:rsid w:val="00FC0551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51536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3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79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1">
    <w:name w:val="fontstyle21"/>
    <w:basedOn w:val="a0"/>
    <w:rsid w:val="0032799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932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53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5153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515362"/>
    <w:rPr>
      <w:b/>
      <w:bCs/>
    </w:rPr>
  </w:style>
  <w:style w:type="character" w:styleId="a8">
    <w:name w:val="Emphasis"/>
    <w:basedOn w:val="a0"/>
    <w:uiPriority w:val="20"/>
    <w:qFormat/>
    <w:rsid w:val="00515362"/>
    <w:rPr>
      <w:i/>
      <w:iCs/>
    </w:rPr>
  </w:style>
  <w:style w:type="character" w:customStyle="1" w:styleId="blk">
    <w:name w:val="blk"/>
    <w:basedOn w:val="a0"/>
    <w:rsid w:val="00F81B0B"/>
  </w:style>
  <w:style w:type="paragraph" w:customStyle="1" w:styleId="consplusnormal0">
    <w:name w:val="consplusnormal"/>
    <w:basedOn w:val="a"/>
    <w:rsid w:val="00243AA6"/>
    <w:pPr>
      <w:widowControl/>
      <w:autoSpaceDE/>
      <w:autoSpaceDN/>
      <w:adjustRightInd/>
      <w:spacing w:before="100" w:beforeAutospacing="1" w:after="112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vlasova_ta</cp:lastModifiedBy>
  <cp:revision>90</cp:revision>
  <cp:lastPrinted>2019-11-13T04:19:00Z</cp:lastPrinted>
  <dcterms:created xsi:type="dcterms:W3CDTF">2019-09-27T02:28:00Z</dcterms:created>
  <dcterms:modified xsi:type="dcterms:W3CDTF">2021-05-04T03:21:00Z</dcterms:modified>
</cp:coreProperties>
</file>