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9" w:rsidRPr="00371A78" w:rsidRDefault="00BB19B9" w:rsidP="00BB19B9">
      <w:pPr>
        <w:widowControl/>
        <w:jc w:val="center"/>
        <w:rPr>
          <w:sz w:val="24"/>
          <w:szCs w:val="24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 xml:space="preserve">Филиал ФГБОУ </w:t>
      </w:r>
      <w:proofErr w:type="gramStart"/>
      <w:r w:rsidRPr="00371A78">
        <w:rPr>
          <w:rFonts w:eastAsia="SimSun"/>
          <w:color w:val="000000"/>
          <w:sz w:val="24"/>
          <w:szCs w:val="24"/>
          <w:lang w:eastAsia="zh-CN" w:bidi="ar"/>
        </w:rPr>
        <w:t>ВО</w:t>
      </w:r>
      <w:proofErr w:type="gramEnd"/>
      <w:r w:rsidRPr="00371A78">
        <w:rPr>
          <w:rFonts w:eastAsia="SimSun"/>
          <w:color w:val="000000"/>
          <w:sz w:val="24"/>
          <w:szCs w:val="24"/>
          <w:lang w:eastAsia="zh-CN" w:bidi="ar"/>
        </w:rPr>
        <w:t xml:space="preserve"> «Кузбасский государственный технический</w:t>
      </w:r>
    </w:p>
    <w:p w:rsidR="00BB19B9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BB19B9" w:rsidRPr="00371A78" w:rsidRDefault="00BB19B9" w:rsidP="00BB19B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BB19B9" w:rsidRPr="00371A78" w:rsidRDefault="00BB19B9" w:rsidP="00BB19B9">
      <w:pPr>
        <w:pStyle w:val="a5"/>
        <w:ind w:left="0" w:right="0"/>
        <w:jc w:val="both"/>
        <w:rPr>
          <w:sz w:val="24"/>
          <w:szCs w:val="24"/>
        </w:rPr>
      </w:pP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8469C1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8469C1" w:rsidRPr="00371A78" w:rsidRDefault="008469C1" w:rsidP="008469C1">
      <w:pPr>
        <w:pStyle w:val="a5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2022-2023 учебный год</w:t>
      </w:r>
    </w:p>
    <w:p w:rsidR="00BB19B9" w:rsidRPr="002F41F4" w:rsidRDefault="00BB19B9" w:rsidP="00BB19B9">
      <w:pPr>
        <w:pStyle w:val="a5"/>
        <w:ind w:left="0" w:right="430"/>
        <w:rPr>
          <w:sz w:val="28"/>
          <w:szCs w:val="28"/>
        </w:rPr>
      </w:pPr>
      <w:bookmarkStart w:id="0" w:name="_GoBack"/>
      <w:bookmarkEnd w:id="0"/>
    </w:p>
    <w:p w:rsidR="00BB19B9" w:rsidRPr="002F41F4" w:rsidRDefault="00BB19B9" w:rsidP="00BB19B9">
      <w:pPr>
        <w:pStyle w:val="a5"/>
        <w:ind w:left="0"/>
        <w:rPr>
          <w:b w:val="0"/>
          <w:bCs w:val="0"/>
          <w:sz w:val="28"/>
          <w:szCs w:val="28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  <w:r w:rsidRPr="002F41F4">
        <w:rPr>
          <w:sz w:val="28"/>
          <w:szCs w:val="28"/>
        </w:rPr>
        <w:t xml:space="preserve"> </w:t>
      </w:r>
      <w:bookmarkStart w:id="1" w:name="_Hlk146186538"/>
      <w:r w:rsidRPr="00BB19B9">
        <w:rPr>
          <w:b/>
          <w:bCs/>
          <w:sz w:val="24"/>
          <w:szCs w:val="24"/>
        </w:rPr>
        <w:t>23</w:t>
      </w:r>
      <w:r w:rsidRPr="00BB19B9">
        <w:rPr>
          <w:sz w:val="24"/>
          <w:szCs w:val="24"/>
        </w:rPr>
        <w:t>.02.0</w:t>
      </w:r>
      <w:r w:rsidRPr="00BB19B9">
        <w:rPr>
          <w:b/>
          <w:bCs/>
          <w:sz w:val="24"/>
          <w:szCs w:val="24"/>
        </w:rPr>
        <w:t>7</w:t>
      </w:r>
      <w:r w:rsidRPr="002F41F4">
        <w:rPr>
          <w:sz w:val="24"/>
          <w:szCs w:val="24"/>
        </w:rPr>
        <w:t xml:space="preserve"> </w:t>
      </w:r>
      <w:bookmarkEnd w:id="1"/>
      <w:r w:rsidRPr="00BB19B9">
        <w:rPr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Default="00BB19B9" w:rsidP="00BB19B9">
      <w:pPr>
        <w:ind w:right="-51"/>
        <w:jc w:val="both"/>
        <w:rPr>
          <w:sz w:val="24"/>
          <w:szCs w:val="24"/>
        </w:rPr>
      </w:pPr>
    </w:p>
    <w:p w:rsidR="00BB19B9" w:rsidRPr="00BB19B9" w:rsidRDefault="00BB19B9" w:rsidP="00BB19B9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>Опрос прошли 9 преподавателей.</w:t>
      </w:r>
    </w:p>
    <w:p w:rsidR="00BB19B9" w:rsidRPr="00BB19B9" w:rsidRDefault="00BB19B9" w:rsidP="00BB19B9">
      <w:pPr>
        <w:ind w:right="429"/>
        <w:jc w:val="both"/>
        <w:rPr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3F205C" wp14:editId="65C94E33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51E124" wp14:editId="59370043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E451F6" wp14:editId="2228F5C1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D129832" wp14:editId="6D657314">
            <wp:extent cx="3221182" cy="15240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74A8A14" wp14:editId="31A0200C">
            <wp:extent cx="3221182" cy="1524000"/>
            <wp:effectExtent l="0" t="0" r="1778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Fonts w:eastAsia="Arial"/>
          <w:color w:val="202124"/>
          <w:sz w:val="24"/>
          <w:szCs w:val="24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BB19B9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96EDA8" wp14:editId="3F2819E0">
            <wp:extent cx="3221182" cy="1524000"/>
            <wp:effectExtent l="0" t="0" r="1778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605CAB4" wp14:editId="773E1E26">
            <wp:extent cx="3221182" cy="1524000"/>
            <wp:effectExtent l="0" t="0" r="1778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Pr="00371A78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Fonts w:eastAsia="Arial"/>
          <w:color w:val="202124"/>
          <w:sz w:val="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(по шкале от 1 до 5).</w:t>
      </w:r>
    </w:p>
    <w:p w:rsidR="00BB19B9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17236FF" wp14:editId="05B4B1ED">
            <wp:extent cx="3221182" cy="1524000"/>
            <wp:effectExtent l="0" t="0" r="1778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19B9" w:rsidRPr="0047380C" w:rsidRDefault="00BB19B9" w:rsidP="00BB19B9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BB19B9" w:rsidRDefault="00BB19B9" w:rsidP="00BB19B9">
      <w:pPr>
        <w:pStyle w:val="a7"/>
        <w:widowControl/>
        <w:numPr>
          <w:ilvl w:val="0"/>
          <w:numId w:val="1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BB19B9" w:rsidRPr="00371A78" w:rsidRDefault="00BB19B9" w:rsidP="00BB19B9">
      <w:pPr>
        <w:pStyle w:val="a7"/>
        <w:widowControl/>
        <w:shd w:val="clear" w:color="auto" w:fill="FFFFFF"/>
        <w:ind w:left="720" w:firstLine="0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BB19B9" w:rsidRDefault="00BB19B9" w:rsidP="00BB19B9">
      <w:pPr>
        <w:widowControl/>
        <w:shd w:val="clear" w:color="auto" w:fill="FFFFFF"/>
      </w:pPr>
      <w:r w:rsidRPr="0047380C"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  <w:r w:rsidRP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3648DD" wp14:editId="1C9641C5">
            <wp:extent cx="3221182" cy="1524000"/>
            <wp:effectExtent l="0" t="0" r="1778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7668" w:rsidRDefault="002B7668"/>
    <w:sectPr w:rsidR="002B7668" w:rsidSect="00371A78">
      <w:footerReference w:type="default" r:id="rId17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98" w:rsidRDefault="00505F98">
      <w:r>
        <w:separator/>
      </w:r>
    </w:p>
  </w:endnote>
  <w:endnote w:type="continuationSeparator" w:id="0">
    <w:p w:rsidR="00505F98" w:rsidRDefault="0050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FF" w:rsidRDefault="001310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0A8BA0" wp14:editId="009B30BA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1310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69C1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1310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69C1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98" w:rsidRDefault="00505F98">
      <w:r>
        <w:separator/>
      </w:r>
    </w:p>
  </w:footnote>
  <w:footnote w:type="continuationSeparator" w:id="0">
    <w:p w:rsidR="00505F98" w:rsidRDefault="0050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9"/>
    <w:rsid w:val="00131004"/>
    <w:rsid w:val="002B7668"/>
    <w:rsid w:val="0033664A"/>
    <w:rsid w:val="004D517B"/>
    <w:rsid w:val="00505F98"/>
    <w:rsid w:val="008469C1"/>
    <w:rsid w:val="00B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B9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9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BB19B9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B19B9"/>
    <w:pPr>
      <w:ind w:left="416" w:right="42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qFormat/>
    <w:rsid w:val="00BB19B9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B19B9"/>
    <w:pPr>
      <w:ind w:left="222" w:firstLine="707"/>
    </w:pPr>
  </w:style>
  <w:style w:type="character" w:customStyle="1" w:styleId="m7eme">
    <w:name w:val="m7eme"/>
    <w:basedOn w:val="a0"/>
    <w:rsid w:val="00BB19B9"/>
  </w:style>
  <w:style w:type="paragraph" w:styleId="a8">
    <w:name w:val="Balloon Text"/>
    <w:basedOn w:val="a"/>
    <w:link w:val="a9"/>
    <w:uiPriority w:val="99"/>
    <w:semiHidden/>
    <w:unhideWhenUsed/>
    <w:rsid w:val="00BB1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B9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19B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BB19B9"/>
    <w:rPr>
      <w:rFonts w:eastAsia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B19B9"/>
    <w:pPr>
      <w:ind w:left="416" w:right="42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qFormat/>
    <w:rsid w:val="00BB19B9"/>
    <w:rPr>
      <w:rFonts w:eastAsia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B19B9"/>
    <w:pPr>
      <w:ind w:left="222" w:firstLine="707"/>
    </w:pPr>
  </w:style>
  <w:style w:type="character" w:customStyle="1" w:styleId="m7eme">
    <w:name w:val="m7eme"/>
    <w:basedOn w:val="a0"/>
    <w:rsid w:val="00BB19B9"/>
  </w:style>
  <w:style w:type="paragraph" w:styleId="a8">
    <w:name w:val="Balloon Text"/>
    <w:basedOn w:val="a"/>
    <w:link w:val="a9"/>
    <w:uiPriority w:val="99"/>
    <w:semiHidden/>
    <w:unhideWhenUsed/>
    <w:rsid w:val="00BB19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9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2023-11-09T16:48:00Z</dcterms:created>
  <dcterms:modified xsi:type="dcterms:W3CDTF">2023-11-09T17:21:00Z</dcterms:modified>
</cp:coreProperties>
</file>