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A9" w:rsidRPr="00D819A9" w:rsidRDefault="00D819A9" w:rsidP="00D819A9">
      <w:pPr>
        <w:autoSpaceDE w:val="0"/>
        <w:autoSpaceDN w:val="0"/>
        <w:rPr>
          <w:rFonts w:eastAsia="Times New Roman" w:cs="Times New Roman"/>
          <w:szCs w:val="24"/>
        </w:rPr>
      </w:pPr>
      <w:r w:rsidRPr="00D819A9">
        <w:rPr>
          <w:rFonts w:eastAsia="SimSun" w:cs="Times New Roman"/>
          <w:color w:val="000000"/>
          <w:szCs w:val="24"/>
          <w:lang w:eastAsia="zh-CN" w:bidi="ar"/>
        </w:rPr>
        <w:t xml:space="preserve">Филиал ФГБОУ </w:t>
      </w:r>
      <w:proofErr w:type="gramStart"/>
      <w:r w:rsidRPr="00D819A9">
        <w:rPr>
          <w:rFonts w:eastAsia="SimSun" w:cs="Times New Roman"/>
          <w:color w:val="000000"/>
          <w:szCs w:val="24"/>
          <w:lang w:eastAsia="zh-CN" w:bidi="ar"/>
        </w:rPr>
        <w:t>ВО</w:t>
      </w:r>
      <w:proofErr w:type="gramEnd"/>
      <w:r w:rsidRPr="00D819A9">
        <w:rPr>
          <w:rFonts w:eastAsia="SimSun" w:cs="Times New Roman"/>
          <w:color w:val="000000"/>
          <w:szCs w:val="24"/>
          <w:lang w:eastAsia="zh-CN" w:bidi="ar"/>
        </w:rPr>
        <w:t xml:space="preserve"> «Кузбасский государственный технический</w:t>
      </w:r>
    </w:p>
    <w:p w:rsidR="00D819A9" w:rsidRPr="00D819A9" w:rsidRDefault="00D819A9" w:rsidP="00D819A9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D819A9">
        <w:rPr>
          <w:rFonts w:eastAsia="SimSun" w:cs="Times New Roman"/>
          <w:color w:val="000000"/>
          <w:szCs w:val="24"/>
          <w:lang w:eastAsia="zh-CN" w:bidi="ar"/>
        </w:rPr>
        <w:t xml:space="preserve">университет им. Т.Ф. Горбачева» </w:t>
      </w:r>
    </w:p>
    <w:p w:rsidR="00D819A9" w:rsidRPr="00D819A9" w:rsidRDefault="00D819A9" w:rsidP="00D819A9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D819A9"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D819A9" w:rsidRPr="00D819A9" w:rsidRDefault="00D819A9" w:rsidP="00D819A9">
      <w:pPr>
        <w:widowControl w:val="0"/>
        <w:autoSpaceDE w:val="0"/>
        <w:autoSpaceDN w:val="0"/>
        <w:jc w:val="both"/>
        <w:rPr>
          <w:rFonts w:eastAsia="Times New Roman" w:cs="Times New Roman"/>
          <w:b/>
          <w:bCs/>
          <w:szCs w:val="24"/>
        </w:rPr>
      </w:pPr>
    </w:p>
    <w:p w:rsidR="00A85EEE" w:rsidRPr="00371A78" w:rsidRDefault="00A85EEE" w:rsidP="00A85EEE">
      <w:pPr>
        <w:pStyle w:val="a7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Анализ результатов анкетирования педагогических работников</w:t>
      </w:r>
    </w:p>
    <w:p w:rsidR="00A85EEE" w:rsidRDefault="00A85EEE" w:rsidP="00A85EEE">
      <w:pPr>
        <w:pStyle w:val="a7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 xml:space="preserve">«Оценка удовлетворенности </w:t>
      </w:r>
      <w:r>
        <w:rPr>
          <w:sz w:val="24"/>
          <w:szCs w:val="24"/>
        </w:rPr>
        <w:t>условиями и организацией образовательной деятельности в рамках реализации образовательной программы</w:t>
      </w:r>
      <w:r w:rsidRPr="00371A78">
        <w:rPr>
          <w:sz w:val="24"/>
          <w:szCs w:val="24"/>
        </w:rPr>
        <w:t xml:space="preserve">» </w:t>
      </w:r>
    </w:p>
    <w:p w:rsidR="00A85EEE" w:rsidRPr="00371A78" w:rsidRDefault="00A85EEE" w:rsidP="00A85EEE">
      <w:pPr>
        <w:pStyle w:val="a7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за 2022-2023 учебный год</w:t>
      </w:r>
    </w:p>
    <w:p w:rsidR="00D819A9" w:rsidRPr="00D819A9" w:rsidRDefault="00D819A9" w:rsidP="00D819A9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 w:val="28"/>
          <w:szCs w:val="28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429"/>
        <w:rPr>
          <w:rFonts w:eastAsia="Times New Roman" w:cs="Times New Roman"/>
          <w:sz w:val="28"/>
          <w:szCs w:val="28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D819A9">
        <w:rPr>
          <w:rFonts w:eastAsia="Times New Roman" w:cs="Times New Roman"/>
          <w:sz w:val="28"/>
          <w:szCs w:val="28"/>
        </w:rPr>
        <w:t xml:space="preserve"> </w:t>
      </w:r>
      <w:bookmarkStart w:id="0" w:name="_Hlk146186538"/>
      <w:r w:rsidRPr="00D819A9">
        <w:rPr>
          <w:rFonts w:eastAsia="Times New Roman" w:cs="Times New Roman"/>
          <w:b/>
          <w:bCs/>
          <w:szCs w:val="24"/>
        </w:rPr>
        <w:t>2</w:t>
      </w:r>
      <w:r>
        <w:rPr>
          <w:rFonts w:eastAsia="Times New Roman" w:cs="Times New Roman"/>
          <w:b/>
          <w:bCs/>
          <w:szCs w:val="24"/>
        </w:rPr>
        <w:t>7</w:t>
      </w:r>
      <w:r w:rsidRPr="00D819A9">
        <w:rPr>
          <w:rFonts w:eastAsia="Times New Roman" w:cs="Times New Roman"/>
          <w:szCs w:val="24"/>
        </w:rPr>
        <w:t>.02.0</w:t>
      </w:r>
      <w:r w:rsidRPr="00D819A9">
        <w:rPr>
          <w:rFonts w:eastAsia="Times New Roman" w:cs="Times New Roman"/>
          <w:b/>
          <w:bCs/>
          <w:szCs w:val="24"/>
        </w:rPr>
        <w:t>7</w:t>
      </w:r>
      <w:r w:rsidRPr="00D819A9">
        <w:rPr>
          <w:rFonts w:eastAsia="Times New Roman" w:cs="Times New Roman"/>
          <w:szCs w:val="24"/>
        </w:rPr>
        <w:t xml:space="preserve"> </w:t>
      </w:r>
      <w:bookmarkEnd w:id="0"/>
      <w:r>
        <w:rPr>
          <w:rFonts w:eastAsia="Times New Roman" w:cs="Times New Roman"/>
          <w:szCs w:val="24"/>
        </w:rPr>
        <w:t>Управление качеством продукции, процессов и услуг (по отраслям).</w:t>
      </w: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D819A9">
        <w:rPr>
          <w:rFonts w:eastAsia="Times New Roman" w:cs="Times New Roman"/>
          <w:szCs w:val="24"/>
        </w:rPr>
        <w:t>Опрос прошли 9 преподавателей.</w:t>
      </w:r>
    </w:p>
    <w:p w:rsidR="00D819A9" w:rsidRPr="00D819A9" w:rsidRDefault="00D819A9" w:rsidP="00D819A9">
      <w:pPr>
        <w:widowControl w:val="0"/>
        <w:autoSpaceDE w:val="0"/>
        <w:autoSpaceDN w:val="0"/>
        <w:ind w:right="429"/>
        <w:jc w:val="both"/>
        <w:rPr>
          <w:rFonts w:eastAsia="Times New Roman" w:cs="Times New Roman"/>
          <w:szCs w:val="24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направленных на оценивание понимания миссии и целей университета (по шкале от 1</w:t>
      </w:r>
      <w:r w:rsidR="00083332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 xml:space="preserve"> </w:t>
      </w:r>
      <w:bookmarkStart w:id="1" w:name="_GoBack"/>
      <w:bookmarkEnd w:id="1"/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до 5)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19450E63" wp14:editId="0945A06B">
            <wp:extent cx="3221182" cy="1524000"/>
            <wp:effectExtent l="0" t="0" r="1778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оценку системы карьерного роста и профессионального развития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4A1CE0C0" wp14:editId="50E6F267">
            <wp:extent cx="3221182" cy="1524000"/>
            <wp:effectExtent l="0" t="0" r="1778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оценивание материального и морального стимулирования за выполняемую работу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758CA907" wp14:editId="303D7844">
            <wp:extent cx="3221182" cy="1524000"/>
            <wp:effectExtent l="0" t="0" r="1778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оценку деятельности администрации Филиала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1E3D625" wp14:editId="1C9AF26E">
            <wp:extent cx="3221182" cy="1524000"/>
            <wp:effectExtent l="0" t="0" r="1778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направленных на оценивание взаимоотношений с коллегами (по шкале от 1 до 5)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0FFA8C55" wp14:editId="19E645EA">
            <wp:extent cx="3221182" cy="1524000"/>
            <wp:effectExtent l="0" t="0" r="1778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оценивание ресурсного обеспечения и санитарно-гигиенических условий работы (по шкале от 1 до 5)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74E8E841" wp14:editId="2622FF4C">
            <wp:extent cx="3221182" cy="1524000"/>
            <wp:effectExtent l="0" t="0" r="1778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направленных на оценку информационной среды учреждения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5439F439" wp14:editId="4E5B16A2">
            <wp:extent cx="3221182" cy="1524000"/>
            <wp:effectExtent l="0" t="0" r="1778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Arial" w:cs="Times New Roman"/>
          <w:color w:val="202124"/>
          <w:szCs w:val="24"/>
        </w:rPr>
        <w:t xml:space="preserve">Группа вопросов направленных на оценку сложности и трудоемкости выполняемой работы </w:t>
      </w: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EB4C65F" wp14:editId="482AD106">
            <wp:extent cx="3221182" cy="1524000"/>
            <wp:effectExtent l="0" t="0" r="1778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 понимание ответственности и значимости своей работы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ind w:left="72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Times New Roman" w:cs="Times New Roman"/>
          <w:sz w:val="22"/>
        </w:rPr>
      </w:pPr>
      <w:r w:rsidRPr="00D819A9">
        <w:rPr>
          <w:rFonts w:ascii="Helvetica" w:eastAsia="Helvetica" w:hAnsi="Helvetica" w:cs="Helvetica"/>
          <w:color w:val="202124"/>
          <w:szCs w:val="24"/>
          <w:shd w:val="clear" w:color="auto" w:fill="FFFFFF"/>
          <w:lang w:eastAsia="zh-CN" w:bidi="ar"/>
        </w:rPr>
        <w:t>.</w:t>
      </w: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t xml:space="preserve"> </w:t>
      </w: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53052AEA" wp14:editId="084C25A8">
            <wp:extent cx="3221182" cy="1524000"/>
            <wp:effectExtent l="0" t="0" r="1778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19A9" w:rsidRPr="00D819A9" w:rsidRDefault="00D819A9" w:rsidP="00D819A9">
      <w:pPr>
        <w:widowControl w:val="0"/>
        <w:autoSpaceDE w:val="0"/>
        <w:autoSpaceDN w:val="0"/>
        <w:jc w:val="left"/>
        <w:rPr>
          <w:rFonts w:eastAsia="Times New Roman" w:cs="Times New Roman"/>
          <w:sz w:val="22"/>
        </w:rPr>
      </w:pPr>
    </w:p>
    <w:p w:rsidR="002B7668" w:rsidRDefault="002B7668"/>
    <w:sectPr w:rsidR="002B7668" w:rsidSect="00371A78">
      <w:footerReference w:type="default" r:id="rId17"/>
      <w:pgSz w:w="11910" w:h="16840"/>
      <w:pgMar w:top="851" w:right="620" w:bottom="709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9E" w:rsidRDefault="002C1E9E">
      <w:r>
        <w:separator/>
      </w:r>
    </w:p>
  </w:endnote>
  <w:endnote w:type="continuationSeparator" w:id="0">
    <w:p w:rsidR="002C1E9E" w:rsidRDefault="002C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F" w:rsidRDefault="00D819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B04BF5" wp14:editId="355EF48F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3FF" w:rsidRDefault="00D819A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33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C113FF" w:rsidRDefault="00D819A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33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9E" w:rsidRDefault="002C1E9E">
      <w:r>
        <w:separator/>
      </w:r>
    </w:p>
  </w:footnote>
  <w:footnote w:type="continuationSeparator" w:id="0">
    <w:p w:rsidR="002C1E9E" w:rsidRDefault="002C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9D4"/>
    <w:multiLevelType w:val="hybridMultilevel"/>
    <w:tmpl w:val="455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A9"/>
    <w:rsid w:val="00083332"/>
    <w:rsid w:val="002B7668"/>
    <w:rsid w:val="002C1E9E"/>
    <w:rsid w:val="0033664A"/>
    <w:rsid w:val="004D517B"/>
    <w:rsid w:val="00A85EEE"/>
    <w:rsid w:val="00AC1705"/>
    <w:rsid w:val="00D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19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19A9"/>
  </w:style>
  <w:style w:type="paragraph" w:styleId="a5">
    <w:name w:val="Balloon Text"/>
    <w:basedOn w:val="a"/>
    <w:link w:val="a6"/>
    <w:uiPriority w:val="99"/>
    <w:semiHidden/>
    <w:unhideWhenUsed/>
    <w:rsid w:val="00D81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9A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A85EEE"/>
    <w:pPr>
      <w:widowControl w:val="0"/>
      <w:autoSpaceDE w:val="0"/>
      <w:autoSpaceDN w:val="0"/>
      <w:ind w:left="416" w:right="429"/>
    </w:pPr>
    <w:rPr>
      <w:rFonts w:eastAsia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qFormat/>
    <w:rsid w:val="00A85EEE"/>
    <w:rPr>
      <w:rFonts w:eastAsia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19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19A9"/>
  </w:style>
  <w:style w:type="paragraph" w:styleId="a5">
    <w:name w:val="Balloon Text"/>
    <w:basedOn w:val="a"/>
    <w:link w:val="a6"/>
    <w:uiPriority w:val="99"/>
    <w:semiHidden/>
    <w:unhideWhenUsed/>
    <w:rsid w:val="00D81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9A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A85EEE"/>
    <w:pPr>
      <w:widowControl w:val="0"/>
      <w:autoSpaceDE w:val="0"/>
      <w:autoSpaceDN w:val="0"/>
      <w:ind w:left="416" w:right="429"/>
    </w:pPr>
    <w:rPr>
      <w:rFonts w:eastAsia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qFormat/>
    <w:rsid w:val="00A85EEE"/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Company>1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2023-11-09T17:03:00Z</dcterms:created>
  <dcterms:modified xsi:type="dcterms:W3CDTF">2023-11-09T18:55:00Z</dcterms:modified>
</cp:coreProperties>
</file>