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F5" w:rsidRDefault="00BD7F64" w:rsidP="001966F5">
      <w:pPr>
        <w:jc w:val="center"/>
        <w:rPr>
          <w:b/>
        </w:rPr>
      </w:pPr>
      <w:r>
        <w:rPr>
          <w:b/>
        </w:rPr>
        <w:t>РЕЗОЛЮЦИЯ</w:t>
      </w:r>
    </w:p>
    <w:p w:rsidR="001966F5" w:rsidRPr="00F54CD7" w:rsidRDefault="001966F5" w:rsidP="001966F5">
      <w:pPr>
        <w:jc w:val="center"/>
        <w:rPr>
          <w:b/>
        </w:rPr>
      </w:pPr>
      <w:r>
        <w:rPr>
          <w:b/>
          <w:lang w:val="en-US"/>
        </w:rPr>
        <w:t>II</w:t>
      </w:r>
      <w:r w:rsidRPr="001966F5">
        <w:rPr>
          <w:b/>
        </w:rPr>
        <w:t xml:space="preserve"> </w:t>
      </w:r>
      <w:r w:rsidRPr="00E640D4">
        <w:rPr>
          <w:b/>
        </w:rPr>
        <w:t>Международной научно-практической ко</w:t>
      </w:r>
      <w:r>
        <w:rPr>
          <w:b/>
        </w:rPr>
        <w:t xml:space="preserve">нференции </w:t>
      </w:r>
    </w:p>
    <w:p w:rsidR="001966F5" w:rsidRPr="001966F5" w:rsidRDefault="001966F5" w:rsidP="001966F5">
      <w:pPr>
        <w:jc w:val="center"/>
        <w:rPr>
          <w:b/>
        </w:rPr>
      </w:pPr>
      <w:r>
        <w:rPr>
          <w:b/>
        </w:rPr>
        <w:t>«</w:t>
      </w:r>
      <w:r w:rsidRPr="00106C0C">
        <w:rPr>
          <w:b/>
        </w:rPr>
        <w:t>ВОПРОСЫ СОВРЕМЕННОЙ НАУКИ:</w:t>
      </w:r>
      <w:r>
        <w:rPr>
          <w:b/>
        </w:rPr>
        <w:t xml:space="preserve"> </w:t>
      </w:r>
      <w:r w:rsidRPr="00106C0C">
        <w:rPr>
          <w:b/>
        </w:rPr>
        <w:t xml:space="preserve">ПРОБЛЕМЫ, ТЕНДЕНЦИИ </w:t>
      </w:r>
    </w:p>
    <w:p w:rsidR="001966F5" w:rsidRPr="00E640D4" w:rsidRDefault="001966F5" w:rsidP="001966F5">
      <w:pPr>
        <w:jc w:val="center"/>
        <w:rPr>
          <w:b/>
        </w:rPr>
      </w:pPr>
      <w:r w:rsidRPr="00106C0C">
        <w:rPr>
          <w:b/>
        </w:rPr>
        <w:t>И ПЕРСПЕКТИВЫ</w:t>
      </w:r>
      <w:r w:rsidRPr="00E640D4">
        <w:rPr>
          <w:b/>
        </w:rPr>
        <w:t xml:space="preserve">», </w:t>
      </w:r>
      <w:r w:rsidRPr="00BD7F64">
        <w:rPr>
          <w:b/>
        </w:rPr>
        <w:t>21</w:t>
      </w:r>
      <w:r w:rsidRPr="00E640D4">
        <w:rPr>
          <w:b/>
        </w:rPr>
        <w:t xml:space="preserve"> </w:t>
      </w:r>
      <w:r>
        <w:rPr>
          <w:b/>
        </w:rPr>
        <w:t>декабря</w:t>
      </w:r>
      <w:r w:rsidRPr="00E640D4">
        <w:rPr>
          <w:b/>
        </w:rPr>
        <w:t xml:space="preserve"> 201</w:t>
      </w:r>
      <w:r w:rsidRPr="00BD7F64">
        <w:rPr>
          <w:b/>
        </w:rPr>
        <w:t>8</w:t>
      </w:r>
      <w:r w:rsidRPr="00E640D4">
        <w:rPr>
          <w:b/>
        </w:rPr>
        <w:t xml:space="preserve"> года</w:t>
      </w:r>
    </w:p>
    <w:p w:rsidR="00BD7F64" w:rsidRDefault="00BD7F64" w:rsidP="00BD7F64">
      <w:pPr>
        <w:spacing w:line="360" w:lineRule="auto"/>
        <w:ind w:firstLine="709"/>
        <w:jc w:val="both"/>
      </w:pPr>
    </w:p>
    <w:p w:rsidR="00BD7F64" w:rsidRDefault="00BD7F64" w:rsidP="00795A53">
      <w:pPr>
        <w:spacing w:line="276" w:lineRule="auto"/>
        <w:ind w:firstLine="709"/>
        <w:jc w:val="both"/>
      </w:pPr>
      <w:r>
        <w:t xml:space="preserve">Данный документ подготовлен по результатам работы </w:t>
      </w:r>
      <w:r w:rsidRPr="00BD7F64">
        <w:t>II</w:t>
      </w:r>
      <w:r>
        <w:t xml:space="preserve"> </w:t>
      </w:r>
      <w:r w:rsidRPr="00BD7F64">
        <w:t xml:space="preserve">Международной научно-практической конференции «Вопросы современной науки: проблемы, тенденции, перспективы» 21 декабря 2018 г. </w:t>
      </w:r>
      <w:r>
        <w:t xml:space="preserve">для ученых, специалистов, преподавателей вузов и аспирантов, проведенной в городе Новокузнецке 21 декабря 2018 года на базе </w:t>
      </w:r>
      <w:r w:rsidRPr="00BD7F64">
        <w:t>Филиала 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 Ф. Горбачева» в г. Новокузнецке</w:t>
      </w:r>
      <w:r>
        <w:t xml:space="preserve">, при организационном и научном участии </w:t>
      </w:r>
      <w:r w:rsidRPr="00BD7F64">
        <w:t>Федерального государственного бюджетного образовательного учреждения высшего образования «Кузбасский государственный технический университет имени Т.Ф. Горбачева» (г. Кемерово), УО «Барановичский государственный университет» (Республика Беларусь), Башкирского кооперативного института (филиала) автономной некоммерческая образовательной организации высшего образования Центросоюза Российской Федерации «Российский университет кооперации» (г. Уфа)</w:t>
      </w:r>
      <w:r w:rsidR="00513F97">
        <w:t>.</w:t>
      </w:r>
    </w:p>
    <w:p w:rsidR="00A918D7" w:rsidRDefault="00A918D7" w:rsidP="00795A53">
      <w:pPr>
        <w:spacing w:line="276" w:lineRule="auto"/>
        <w:ind w:firstLine="709"/>
        <w:jc w:val="both"/>
      </w:pPr>
      <w:r>
        <w:t xml:space="preserve">Конференция проведена с целью обобщения и трансляции результатов научного поиска решения актуальных проблем современной науки, их общественно-профессионального обсуждения. </w:t>
      </w:r>
    </w:p>
    <w:p w:rsidR="00A918D7" w:rsidRDefault="00A918D7" w:rsidP="00795A53">
      <w:pPr>
        <w:spacing w:line="276" w:lineRule="auto"/>
        <w:ind w:firstLine="709"/>
        <w:jc w:val="both"/>
      </w:pPr>
      <w:r>
        <w:t xml:space="preserve">Проблемное поле Конференции составили ключевые направления </w:t>
      </w:r>
      <w:r w:rsidRPr="00B64BB6">
        <w:t>совершенствования и развития</w:t>
      </w:r>
      <w:r>
        <w:t xml:space="preserve"> металлургии и </w:t>
      </w:r>
      <w:r w:rsidRPr="00B64BB6">
        <w:t xml:space="preserve">автотранспортного комплекса, </w:t>
      </w:r>
      <w:r>
        <w:t xml:space="preserve">государственного и муниципального управления, </w:t>
      </w:r>
      <w:r w:rsidRPr="00B64BB6">
        <w:t>экономики и гуманитарных наук</w:t>
      </w:r>
      <w:r>
        <w:t>.</w:t>
      </w:r>
    </w:p>
    <w:p w:rsidR="00A918D7" w:rsidRDefault="00A918D7" w:rsidP="00795A53">
      <w:pPr>
        <w:spacing w:line="276" w:lineRule="auto"/>
        <w:ind w:firstLine="709"/>
        <w:jc w:val="both"/>
      </w:pPr>
      <w:r>
        <w:t xml:space="preserve"> Основными формами работы Конференции были: </w:t>
      </w:r>
    </w:p>
    <w:p w:rsidR="005C0F98" w:rsidRDefault="00A918D7" w:rsidP="00795A53">
      <w:pPr>
        <w:pStyle w:val="a5"/>
        <w:numPr>
          <w:ilvl w:val="0"/>
          <w:numId w:val="5"/>
        </w:numPr>
        <w:spacing w:line="276" w:lineRule="auto"/>
        <w:jc w:val="both"/>
      </w:pPr>
      <w:r>
        <w:t>пленарное заседание по проблемам</w:t>
      </w:r>
      <w:r w:rsidR="005C0F98">
        <w:t xml:space="preserve"> организации</w:t>
      </w:r>
      <w:r>
        <w:t xml:space="preserve"> </w:t>
      </w:r>
      <w:r w:rsidR="005C0F98">
        <w:t>высшего</w:t>
      </w:r>
      <w:r>
        <w:t xml:space="preserve"> образования; </w:t>
      </w:r>
      <w:r w:rsidR="005C0F98">
        <w:t>в</w:t>
      </w:r>
      <w:r w:rsidR="005C0F98" w:rsidRPr="005C0F98">
        <w:t>заимодействи</w:t>
      </w:r>
      <w:r w:rsidR="005C0F98">
        <w:t>я</w:t>
      </w:r>
      <w:r w:rsidR="005C0F98" w:rsidRPr="005C0F98">
        <w:t xml:space="preserve"> институтов</w:t>
      </w:r>
      <w:r w:rsidR="005C0F98">
        <w:t xml:space="preserve"> </w:t>
      </w:r>
      <w:r w:rsidR="005C0F98" w:rsidRPr="005C0F98">
        <w:t>государственной власти и общества</w:t>
      </w:r>
      <w:r w:rsidR="009443B6">
        <w:t>;</w:t>
      </w:r>
      <w:r w:rsidR="005C0F98" w:rsidRPr="005C0F98">
        <w:t xml:space="preserve"> </w:t>
      </w:r>
      <w:r w:rsidR="005C0F98">
        <w:t>методикам, инновациям, эффективным практикам</w:t>
      </w:r>
      <w:r w:rsidR="008C6C06">
        <w:t xml:space="preserve"> ресурсообеспечения производства.</w:t>
      </w:r>
    </w:p>
    <w:p w:rsidR="00A918D7" w:rsidRDefault="00A918D7" w:rsidP="00795A53">
      <w:pPr>
        <w:pStyle w:val="a5"/>
        <w:numPr>
          <w:ilvl w:val="0"/>
          <w:numId w:val="5"/>
        </w:numPr>
        <w:spacing w:line="276" w:lineRule="auto"/>
        <w:jc w:val="both"/>
      </w:pPr>
      <w:r>
        <w:t xml:space="preserve">работа секций, предусматривающих профессионально-общественное обсуждение: </w:t>
      </w:r>
    </w:p>
    <w:p w:rsidR="008C6C06" w:rsidRDefault="008C6C06" w:rsidP="00795A53">
      <w:pPr>
        <w:pStyle w:val="a5"/>
        <w:numPr>
          <w:ilvl w:val="0"/>
          <w:numId w:val="4"/>
        </w:numPr>
        <w:tabs>
          <w:tab w:val="left" w:pos="426"/>
        </w:tabs>
        <w:spacing w:line="276" w:lineRule="auto"/>
        <w:jc w:val="both"/>
      </w:pPr>
      <w:r>
        <w:t>с</w:t>
      </w:r>
      <w:r w:rsidRPr="008C6C06">
        <w:t>овременны</w:t>
      </w:r>
      <w:r>
        <w:t>х</w:t>
      </w:r>
      <w:r w:rsidRPr="008C6C06">
        <w:t xml:space="preserve"> проблем металлургического, литейного и сварочного производства</w:t>
      </w:r>
      <w:r>
        <w:t>;</w:t>
      </w:r>
    </w:p>
    <w:p w:rsidR="008C6C06" w:rsidRDefault="008C6C06" w:rsidP="00795A53">
      <w:pPr>
        <w:pStyle w:val="a5"/>
        <w:numPr>
          <w:ilvl w:val="0"/>
          <w:numId w:val="4"/>
        </w:numPr>
        <w:tabs>
          <w:tab w:val="left" w:pos="426"/>
        </w:tabs>
        <w:spacing w:line="276" w:lineRule="auto"/>
        <w:jc w:val="both"/>
      </w:pPr>
      <w:r w:rsidRPr="008C6C06">
        <w:t>проблем автотранспортного комплекса</w:t>
      </w:r>
      <w:r>
        <w:t>;</w:t>
      </w:r>
    </w:p>
    <w:p w:rsidR="008C6C06" w:rsidRDefault="008C6C06" w:rsidP="00795A53">
      <w:pPr>
        <w:pStyle w:val="a5"/>
        <w:numPr>
          <w:ilvl w:val="0"/>
          <w:numId w:val="4"/>
        </w:numPr>
        <w:tabs>
          <w:tab w:val="left" w:pos="426"/>
        </w:tabs>
        <w:spacing w:line="276" w:lineRule="auto"/>
        <w:jc w:val="both"/>
      </w:pPr>
      <w:r>
        <w:t>с</w:t>
      </w:r>
      <w:r w:rsidRPr="008C6C06">
        <w:t>овременны</w:t>
      </w:r>
      <w:r>
        <w:t>х</w:t>
      </w:r>
      <w:r w:rsidRPr="008C6C06">
        <w:t xml:space="preserve"> тенденци</w:t>
      </w:r>
      <w:r>
        <w:t>й</w:t>
      </w:r>
      <w:r w:rsidRPr="008C6C06">
        <w:t xml:space="preserve"> развития гуманитарных наук</w:t>
      </w:r>
      <w:r>
        <w:t>;</w:t>
      </w:r>
    </w:p>
    <w:p w:rsidR="008C6C06" w:rsidRDefault="008C6C06" w:rsidP="00795A53">
      <w:pPr>
        <w:pStyle w:val="a5"/>
        <w:numPr>
          <w:ilvl w:val="0"/>
          <w:numId w:val="4"/>
        </w:numPr>
        <w:tabs>
          <w:tab w:val="left" w:pos="426"/>
        </w:tabs>
        <w:spacing w:line="276" w:lineRule="auto"/>
        <w:jc w:val="both"/>
      </w:pPr>
      <w:r w:rsidRPr="008C6C06">
        <w:t>проблем и перспектив развития системы государственного и муниципального управления</w:t>
      </w:r>
      <w:r>
        <w:t>;</w:t>
      </w:r>
    </w:p>
    <w:p w:rsidR="008C6C06" w:rsidRDefault="008C6C06" w:rsidP="00795A53">
      <w:pPr>
        <w:pStyle w:val="a5"/>
        <w:numPr>
          <w:ilvl w:val="0"/>
          <w:numId w:val="4"/>
        </w:numPr>
        <w:tabs>
          <w:tab w:val="left" w:pos="426"/>
        </w:tabs>
        <w:spacing w:line="276" w:lineRule="auto"/>
        <w:jc w:val="both"/>
      </w:pPr>
      <w:r w:rsidRPr="008C6C06">
        <w:t xml:space="preserve">проблем </w:t>
      </w:r>
      <w:r>
        <w:t>э</w:t>
      </w:r>
      <w:r w:rsidRPr="008C6C06">
        <w:t>кономик</w:t>
      </w:r>
      <w:r>
        <w:t>и</w:t>
      </w:r>
      <w:r w:rsidRPr="008C6C06">
        <w:t xml:space="preserve"> и экономическ</w:t>
      </w:r>
      <w:r>
        <w:t>ой</w:t>
      </w:r>
      <w:r w:rsidRPr="008C6C06">
        <w:t xml:space="preserve"> безопасност</w:t>
      </w:r>
      <w:r>
        <w:t>и</w:t>
      </w:r>
      <w:r w:rsidRPr="008C6C06">
        <w:t xml:space="preserve"> в современном мире</w:t>
      </w:r>
      <w:r>
        <w:t>.</w:t>
      </w:r>
    </w:p>
    <w:p w:rsidR="00513F97" w:rsidRDefault="00513F97" w:rsidP="00795A53">
      <w:pPr>
        <w:spacing w:line="276" w:lineRule="auto"/>
        <w:ind w:firstLine="709"/>
        <w:jc w:val="both"/>
      </w:pPr>
      <w:r>
        <w:t>В работе международной научно-практической конференции приняли участие</w:t>
      </w:r>
      <w:r w:rsidR="00E22D4F">
        <w:t xml:space="preserve"> представители организаций высшего</w:t>
      </w:r>
      <w:r w:rsidR="000D582A">
        <w:t xml:space="preserve"> образования и среднего профессионального образования</w:t>
      </w:r>
      <w:r>
        <w:t>:</w:t>
      </w:r>
    </w:p>
    <w:p w:rsidR="00E22D4F" w:rsidRDefault="00E22D4F" w:rsidP="00795A53">
      <w:pPr>
        <w:numPr>
          <w:ilvl w:val="0"/>
          <w:numId w:val="2"/>
        </w:numPr>
        <w:tabs>
          <w:tab w:val="clear" w:pos="2160"/>
          <w:tab w:val="left" w:pos="935"/>
        </w:tabs>
        <w:spacing w:line="276" w:lineRule="auto"/>
        <w:ind w:left="0" w:firstLine="762"/>
        <w:jc w:val="both"/>
      </w:pPr>
      <w:r w:rsidRPr="00BD7F64">
        <w:t>УО «Барановичский государственный университет»</w:t>
      </w:r>
      <w:r>
        <w:t xml:space="preserve">, г. Барановичи, </w:t>
      </w:r>
      <w:r w:rsidRPr="00BD7F64">
        <w:t xml:space="preserve">Республика Беларусь, </w:t>
      </w:r>
    </w:p>
    <w:p w:rsidR="00E22D4F" w:rsidRDefault="00E22D4F" w:rsidP="00795A53">
      <w:pPr>
        <w:numPr>
          <w:ilvl w:val="0"/>
          <w:numId w:val="2"/>
        </w:numPr>
        <w:tabs>
          <w:tab w:val="clear" w:pos="2160"/>
          <w:tab w:val="left" w:pos="935"/>
        </w:tabs>
        <w:spacing w:line="276" w:lineRule="auto"/>
        <w:ind w:left="0" w:firstLine="762"/>
        <w:jc w:val="both"/>
      </w:pPr>
      <w:r w:rsidRPr="00BD7F64">
        <w:t>Башкирского кооперативного института (филиала) автономной некоммерческ</w:t>
      </w:r>
      <w:r w:rsidR="00A84D40">
        <w:t>ой</w:t>
      </w:r>
      <w:r w:rsidRPr="00BD7F64">
        <w:t xml:space="preserve"> образовательной организации</w:t>
      </w:r>
      <w:r w:rsidR="00A84D40">
        <w:t xml:space="preserve"> </w:t>
      </w:r>
      <w:r w:rsidRPr="00BD7F64">
        <w:t>высшего образования Центросоюза Российской Федерации</w:t>
      </w:r>
      <w:r w:rsidR="00A84D40">
        <w:t xml:space="preserve"> </w:t>
      </w:r>
      <w:r w:rsidRPr="00BD7F64">
        <w:t>«Российский университет кооперации»</w:t>
      </w:r>
      <w:r>
        <w:t>,</w:t>
      </w:r>
      <w:r w:rsidRPr="00BD7F64">
        <w:t xml:space="preserve"> г. Уфа</w:t>
      </w:r>
      <w:r>
        <w:t>.</w:t>
      </w:r>
    </w:p>
    <w:p w:rsidR="00E22D4F" w:rsidRPr="000D582A" w:rsidRDefault="000D582A" w:rsidP="00795A53">
      <w:pPr>
        <w:numPr>
          <w:ilvl w:val="0"/>
          <w:numId w:val="2"/>
        </w:numPr>
        <w:tabs>
          <w:tab w:val="clear" w:pos="2160"/>
          <w:tab w:val="left" w:pos="935"/>
        </w:tabs>
        <w:spacing w:line="276" w:lineRule="auto"/>
        <w:ind w:left="0" w:firstLine="762"/>
        <w:jc w:val="both"/>
        <w:rPr>
          <w:szCs w:val="23"/>
        </w:rPr>
      </w:pPr>
      <w:r w:rsidRPr="000D582A">
        <w:rPr>
          <w:szCs w:val="23"/>
        </w:rPr>
        <w:t>ФГАОУ ВО «Сибирский федеральный университет», г. Красноярск;</w:t>
      </w:r>
    </w:p>
    <w:p w:rsidR="000D582A" w:rsidRPr="00742D21" w:rsidRDefault="000D582A" w:rsidP="00795A53">
      <w:pPr>
        <w:numPr>
          <w:ilvl w:val="0"/>
          <w:numId w:val="2"/>
        </w:numPr>
        <w:tabs>
          <w:tab w:val="clear" w:pos="2160"/>
          <w:tab w:val="left" w:pos="935"/>
        </w:tabs>
        <w:spacing w:line="276" w:lineRule="auto"/>
        <w:ind w:left="0" w:firstLine="762"/>
        <w:jc w:val="both"/>
      </w:pPr>
      <w:r>
        <w:rPr>
          <w:szCs w:val="23"/>
        </w:rPr>
        <w:t>ФГБОУ В</w:t>
      </w:r>
      <w:r w:rsidRPr="00B04ABD">
        <w:rPr>
          <w:szCs w:val="23"/>
        </w:rPr>
        <w:t xml:space="preserve">О «Красноярский государственный аграрный университет», </w:t>
      </w:r>
      <w:r w:rsidRPr="00B04ABD">
        <w:rPr>
          <w:bCs/>
          <w:szCs w:val="23"/>
        </w:rPr>
        <w:t>г. Красноярск</w:t>
      </w:r>
      <w:r>
        <w:rPr>
          <w:bCs/>
          <w:szCs w:val="23"/>
        </w:rPr>
        <w:t>;</w:t>
      </w:r>
    </w:p>
    <w:p w:rsidR="00E22D4F" w:rsidRDefault="000D582A" w:rsidP="00795A53">
      <w:pPr>
        <w:numPr>
          <w:ilvl w:val="0"/>
          <w:numId w:val="2"/>
        </w:numPr>
        <w:tabs>
          <w:tab w:val="clear" w:pos="2160"/>
          <w:tab w:val="left" w:pos="935"/>
        </w:tabs>
        <w:spacing w:line="276" w:lineRule="auto"/>
        <w:ind w:left="0" w:firstLine="762"/>
        <w:jc w:val="both"/>
      </w:pPr>
      <w:r w:rsidRPr="000D582A">
        <w:rPr>
          <w:szCs w:val="23"/>
        </w:rPr>
        <w:t>ФГБОУ ВО</w:t>
      </w:r>
      <w:r>
        <w:rPr>
          <w:rFonts w:ascii="Arial" w:hAnsi="Arial" w:cs="Arial"/>
          <w:b/>
          <w:bCs/>
          <w:color w:val="707070"/>
          <w:sz w:val="21"/>
          <w:szCs w:val="21"/>
          <w:shd w:val="clear" w:color="auto" w:fill="FFFFFF"/>
        </w:rPr>
        <w:t> «</w:t>
      </w:r>
      <w:r w:rsidR="00E22D4F">
        <w:t>Новосибирск</w:t>
      </w:r>
      <w:r>
        <w:t>ий государственный</w:t>
      </w:r>
      <w:r w:rsidR="00E22D4F" w:rsidRPr="00E22D4F">
        <w:t xml:space="preserve"> университет экономики и управления</w:t>
      </w:r>
      <w:r>
        <w:t>»</w:t>
      </w:r>
      <w:r w:rsidR="00E22D4F">
        <w:t>, г. Новосибирск;</w:t>
      </w:r>
    </w:p>
    <w:p w:rsidR="000D582A" w:rsidRDefault="000D582A" w:rsidP="00795A53">
      <w:pPr>
        <w:numPr>
          <w:ilvl w:val="0"/>
          <w:numId w:val="2"/>
        </w:numPr>
        <w:tabs>
          <w:tab w:val="clear" w:pos="2160"/>
          <w:tab w:val="left" w:pos="935"/>
        </w:tabs>
        <w:spacing w:line="276" w:lineRule="auto"/>
        <w:ind w:left="0" w:firstLine="762"/>
        <w:jc w:val="both"/>
      </w:pPr>
      <w:r w:rsidRPr="000D582A">
        <w:rPr>
          <w:szCs w:val="23"/>
        </w:rPr>
        <w:t>ФГБОУ ВО</w:t>
      </w:r>
      <w:r w:rsidRPr="00742D21">
        <w:t xml:space="preserve"> </w:t>
      </w:r>
      <w:r>
        <w:t>«</w:t>
      </w:r>
      <w:r w:rsidRPr="00742D21">
        <w:t>Кузбасск</w:t>
      </w:r>
      <w:r>
        <w:t>ий</w:t>
      </w:r>
      <w:r w:rsidRPr="00742D21">
        <w:t xml:space="preserve"> государственн</w:t>
      </w:r>
      <w:r>
        <w:t>ый</w:t>
      </w:r>
      <w:r w:rsidRPr="00742D21">
        <w:t xml:space="preserve"> техническ</w:t>
      </w:r>
      <w:r>
        <w:t>ий</w:t>
      </w:r>
      <w:r w:rsidRPr="00742D21">
        <w:t xml:space="preserve"> университет им</w:t>
      </w:r>
      <w:r>
        <w:t>ени</w:t>
      </w:r>
      <w:r w:rsidRPr="00742D21">
        <w:t xml:space="preserve"> Т. Ф. Горбачёва</w:t>
      </w:r>
      <w:r>
        <w:t>», г. Кемерово;</w:t>
      </w:r>
    </w:p>
    <w:p w:rsidR="00A84D40" w:rsidRPr="000D582A" w:rsidRDefault="00A84D40" w:rsidP="00795A53">
      <w:pPr>
        <w:numPr>
          <w:ilvl w:val="0"/>
          <w:numId w:val="2"/>
        </w:numPr>
        <w:tabs>
          <w:tab w:val="clear" w:pos="2160"/>
          <w:tab w:val="left" w:pos="935"/>
        </w:tabs>
        <w:spacing w:line="276" w:lineRule="auto"/>
        <w:ind w:left="0" w:firstLine="762"/>
        <w:jc w:val="both"/>
      </w:pPr>
      <w:r w:rsidRPr="00A84D40">
        <w:rPr>
          <w:szCs w:val="23"/>
        </w:rPr>
        <w:t>ФГБОУ ВО</w:t>
      </w:r>
      <w:r w:rsidRPr="00742D21">
        <w:t xml:space="preserve"> </w:t>
      </w:r>
      <w:r>
        <w:t>«Сибирский</w:t>
      </w:r>
      <w:r w:rsidRPr="00742D21">
        <w:t xml:space="preserve"> государственн</w:t>
      </w:r>
      <w:r>
        <w:t>ый</w:t>
      </w:r>
      <w:r w:rsidRPr="00742D21">
        <w:t xml:space="preserve"> </w:t>
      </w:r>
      <w:r>
        <w:t>индустриальный</w:t>
      </w:r>
      <w:r w:rsidRPr="00742D21">
        <w:t xml:space="preserve"> университет</w:t>
      </w:r>
      <w:r>
        <w:t>», г. Новокузнецк;</w:t>
      </w:r>
    </w:p>
    <w:p w:rsidR="000D582A" w:rsidRPr="000D582A" w:rsidRDefault="000D582A" w:rsidP="00795A53">
      <w:pPr>
        <w:numPr>
          <w:ilvl w:val="0"/>
          <w:numId w:val="2"/>
        </w:numPr>
        <w:tabs>
          <w:tab w:val="clear" w:pos="2160"/>
          <w:tab w:val="left" w:pos="935"/>
        </w:tabs>
        <w:spacing w:line="276" w:lineRule="auto"/>
        <w:ind w:left="0" w:firstLine="762"/>
        <w:jc w:val="both"/>
      </w:pPr>
      <w:r w:rsidRPr="00742D21">
        <w:lastRenderedPageBreak/>
        <w:t xml:space="preserve">Новокузнецкого </w:t>
      </w:r>
      <w:r w:rsidRPr="000D582A">
        <w:t>институт</w:t>
      </w:r>
      <w:r>
        <w:t>а</w:t>
      </w:r>
      <w:r w:rsidRPr="000D582A">
        <w:t xml:space="preserve"> (филиал</w:t>
      </w:r>
      <w:r>
        <w:t>а</w:t>
      </w:r>
      <w:r w:rsidRPr="000D582A">
        <w:t>)</w:t>
      </w:r>
      <w:r>
        <w:t xml:space="preserve"> </w:t>
      </w:r>
      <w:r w:rsidRPr="000D582A">
        <w:t>федерального государственного бюджетного</w:t>
      </w:r>
      <w:r>
        <w:t xml:space="preserve"> </w:t>
      </w:r>
      <w:r w:rsidRPr="000D582A">
        <w:t>образовательного учреждения высшего образования</w:t>
      </w:r>
      <w:r>
        <w:t xml:space="preserve"> «</w:t>
      </w:r>
      <w:r w:rsidRPr="000D582A">
        <w:t>Кемеровс</w:t>
      </w:r>
      <w:r>
        <w:t xml:space="preserve">кий государственный университет», </w:t>
      </w:r>
      <w:r w:rsidRPr="00742D21">
        <w:t>г. Новокузнецк</w:t>
      </w:r>
      <w:r>
        <w:t>;</w:t>
      </w:r>
    </w:p>
    <w:p w:rsidR="00E22D4F" w:rsidRDefault="00E22D4F" w:rsidP="00795A53">
      <w:pPr>
        <w:numPr>
          <w:ilvl w:val="0"/>
          <w:numId w:val="2"/>
        </w:numPr>
        <w:tabs>
          <w:tab w:val="clear" w:pos="2160"/>
          <w:tab w:val="left" w:pos="935"/>
        </w:tabs>
        <w:spacing w:line="276" w:lineRule="auto"/>
        <w:ind w:left="0" w:firstLine="762"/>
        <w:jc w:val="both"/>
      </w:pPr>
      <w:r w:rsidRPr="00742D21">
        <w:t>Филиал</w:t>
      </w:r>
      <w:r>
        <w:t>а</w:t>
      </w:r>
      <w:r w:rsidRPr="00742D21">
        <w:t xml:space="preserve"> ФГБОУ ВО «Кузбасский государственный технический университет </w:t>
      </w:r>
      <w:r>
        <w:br/>
      </w:r>
      <w:r w:rsidRPr="00742D21">
        <w:t>им</w:t>
      </w:r>
      <w:r>
        <w:t>ени</w:t>
      </w:r>
      <w:r w:rsidRPr="00742D21">
        <w:t xml:space="preserve"> Т. Ф. Горбачёва» в г. Прокопьевске</w:t>
      </w:r>
      <w:r>
        <w:t>, г. Прокопьевск;</w:t>
      </w:r>
    </w:p>
    <w:p w:rsidR="00E22D4F" w:rsidRDefault="00E22D4F" w:rsidP="00795A53">
      <w:pPr>
        <w:numPr>
          <w:ilvl w:val="0"/>
          <w:numId w:val="2"/>
        </w:numPr>
        <w:tabs>
          <w:tab w:val="clear" w:pos="2160"/>
          <w:tab w:val="left" w:pos="935"/>
        </w:tabs>
        <w:spacing w:line="276" w:lineRule="auto"/>
        <w:ind w:left="0" w:firstLine="762"/>
        <w:jc w:val="both"/>
      </w:pPr>
      <w:r w:rsidRPr="00742D21">
        <w:t>Филиал</w:t>
      </w:r>
      <w:r>
        <w:t>а</w:t>
      </w:r>
      <w:r w:rsidRPr="00742D21">
        <w:t xml:space="preserve"> ФГБОУ ВО «Кузбасский государственный технический университет </w:t>
      </w:r>
      <w:r>
        <w:br/>
      </w:r>
      <w:r w:rsidRPr="00742D21">
        <w:t>им</w:t>
      </w:r>
      <w:r>
        <w:t>ени</w:t>
      </w:r>
      <w:r w:rsidRPr="00742D21">
        <w:t xml:space="preserve"> Т. Ф. Горбачёва» в г. </w:t>
      </w:r>
      <w:r>
        <w:t>Новокузнецке, г. Новокузнецк</w:t>
      </w:r>
      <w:r w:rsidR="009241A5">
        <w:t>;</w:t>
      </w:r>
    </w:p>
    <w:p w:rsidR="009241A5" w:rsidRPr="009241A5" w:rsidRDefault="009241A5" w:rsidP="00795A53">
      <w:pPr>
        <w:numPr>
          <w:ilvl w:val="0"/>
          <w:numId w:val="2"/>
        </w:numPr>
        <w:tabs>
          <w:tab w:val="clear" w:pos="2160"/>
          <w:tab w:val="left" w:pos="935"/>
        </w:tabs>
        <w:spacing w:line="276" w:lineRule="auto"/>
        <w:ind w:left="0" w:firstLine="762"/>
        <w:jc w:val="both"/>
      </w:pPr>
      <w:r w:rsidRPr="00B04ABD">
        <w:rPr>
          <w:szCs w:val="23"/>
        </w:rPr>
        <w:t>ГПОУ «Новокузнецкий строительный техникум», г. Новокузнецк</w:t>
      </w:r>
      <w:r>
        <w:rPr>
          <w:szCs w:val="23"/>
        </w:rPr>
        <w:t>;</w:t>
      </w:r>
    </w:p>
    <w:p w:rsidR="009241A5" w:rsidRDefault="009241A5" w:rsidP="00795A53">
      <w:pPr>
        <w:numPr>
          <w:ilvl w:val="0"/>
          <w:numId w:val="2"/>
        </w:numPr>
        <w:tabs>
          <w:tab w:val="clear" w:pos="2160"/>
          <w:tab w:val="left" w:pos="935"/>
        </w:tabs>
        <w:spacing w:line="276" w:lineRule="auto"/>
        <w:ind w:left="0" w:firstLine="762"/>
        <w:jc w:val="both"/>
      </w:pPr>
      <w:r>
        <w:t>ГПОУ</w:t>
      </w:r>
      <w:r w:rsidRPr="009241A5">
        <w:t xml:space="preserve"> «Профессиональный колледж г. Новокузнецка».</w:t>
      </w:r>
    </w:p>
    <w:p w:rsidR="00E22D4F" w:rsidRDefault="00E22D4F" w:rsidP="00795A53">
      <w:pPr>
        <w:tabs>
          <w:tab w:val="left" w:pos="935"/>
        </w:tabs>
        <w:spacing w:line="276" w:lineRule="auto"/>
        <w:ind w:firstLine="709"/>
        <w:jc w:val="both"/>
      </w:pPr>
      <w:r>
        <w:t xml:space="preserve">Также в конференции принимали участие руководители и сотрудники предприятий: </w:t>
      </w:r>
    </w:p>
    <w:p w:rsidR="006B69BF" w:rsidRPr="006B69BF" w:rsidRDefault="006B69BF" w:rsidP="00795A53">
      <w:pPr>
        <w:numPr>
          <w:ilvl w:val="0"/>
          <w:numId w:val="2"/>
        </w:numPr>
        <w:tabs>
          <w:tab w:val="clear" w:pos="2160"/>
          <w:tab w:val="left" w:pos="935"/>
        </w:tabs>
        <w:spacing w:line="276" w:lineRule="auto"/>
        <w:ind w:left="0" w:firstLine="762"/>
        <w:jc w:val="both"/>
      </w:pPr>
      <w:r w:rsidRPr="006B69BF">
        <w:t>ООО «Ресурс», г. Новокузнецк</w:t>
      </w:r>
      <w:r w:rsidR="00A90BF9">
        <w:t>;</w:t>
      </w:r>
    </w:p>
    <w:p w:rsidR="00E22D4F" w:rsidRPr="00222B06" w:rsidRDefault="00E22D4F" w:rsidP="00795A53">
      <w:pPr>
        <w:numPr>
          <w:ilvl w:val="0"/>
          <w:numId w:val="2"/>
        </w:numPr>
        <w:tabs>
          <w:tab w:val="clear" w:pos="2160"/>
          <w:tab w:val="left" w:pos="935"/>
        </w:tabs>
        <w:spacing w:line="276" w:lineRule="auto"/>
        <w:ind w:left="0" w:firstLine="762"/>
        <w:jc w:val="both"/>
      </w:pPr>
      <w:r w:rsidRPr="00222B06">
        <w:t>ООО «ЕвроДизельСервис»</w:t>
      </w:r>
      <w:r>
        <w:t>, г. Новокузнецк;</w:t>
      </w:r>
    </w:p>
    <w:p w:rsidR="006B69BF" w:rsidRDefault="006B69BF" w:rsidP="00795A53">
      <w:pPr>
        <w:numPr>
          <w:ilvl w:val="0"/>
          <w:numId w:val="2"/>
        </w:numPr>
        <w:tabs>
          <w:tab w:val="clear" w:pos="2160"/>
          <w:tab w:val="left" w:pos="935"/>
        </w:tabs>
        <w:spacing w:line="276" w:lineRule="auto"/>
        <w:ind w:left="0" w:firstLine="762"/>
        <w:jc w:val="both"/>
      </w:pPr>
      <w:r w:rsidRPr="006B69BF">
        <w:t>ООО «РУСАЛ ИТЦ», г. Красноярск</w:t>
      </w:r>
      <w:r w:rsidR="00A90BF9">
        <w:t>;</w:t>
      </w:r>
    </w:p>
    <w:p w:rsidR="00F77154" w:rsidRDefault="00F77154" w:rsidP="00795A53">
      <w:pPr>
        <w:numPr>
          <w:ilvl w:val="0"/>
          <w:numId w:val="2"/>
        </w:numPr>
        <w:tabs>
          <w:tab w:val="clear" w:pos="2160"/>
          <w:tab w:val="left" w:pos="935"/>
        </w:tabs>
        <w:spacing w:line="276" w:lineRule="auto"/>
        <w:ind w:left="0" w:firstLine="762"/>
        <w:jc w:val="both"/>
      </w:pPr>
      <w:r>
        <w:t>ОА «Русал Новокузнецк»;</w:t>
      </w:r>
    </w:p>
    <w:p w:rsidR="00F77154" w:rsidRDefault="00F77154" w:rsidP="00795A53">
      <w:pPr>
        <w:numPr>
          <w:ilvl w:val="0"/>
          <w:numId w:val="2"/>
        </w:numPr>
        <w:tabs>
          <w:tab w:val="clear" w:pos="2160"/>
          <w:tab w:val="left" w:pos="935"/>
        </w:tabs>
        <w:spacing w:line="276" w:lineRule="auto"/>
        <w:ind w:left="0" w:firstLine="762"/>
        <w:jc w:val="both"/>
      </w:pPr>
      <w:r>
        <w:t>ОА « Объединенный Евраз ЗСМК»;</w:t>
      </w:r>
    </w:p>
    <w:p w:rsidR="00F77154" w:rsidRDefault="00F77154" w:rsidP="00795A53">
      <w:pPr>
        <w:numPr>
          <w:ilvl w:val="0"/>
          <w:numId w:val="2"/>
        </w:numPr>
        <w:tabs>
          <w:tab w:val="clear" w:pos="2160"/>
          <w:tab w:val="left" w:pos="935"/>
        </w:tabs>
        <w:spacing w:line="276" w:lineRule="auto"/>
        <w:ind w:left="0" w:firstLine="762"/>
        <w:jc w:val="both"/>
      </w:pPr>
      <w:r>
        <w:t>АО «Кузнецкие ферросплавы;</w:t>
      </w:r>
    </w:p>
    <w:p w:rsidR="00F77154" w:rsidRPr="00F77154" w:rsidRDefault="00F77154" w:rsidP="00795A53">
      <w:pPr>
        <w:numPr>
          <w:ilvl w:val="0"/>
          <w:numId w:val="2"/>
        </w:numPr>
        <w:tabs>
          <w:tab w:val="clear" w:pos="2160"/>
          <w:tab w:val="left" w:pos="935"/>
        </w:tabs>
        <w:spacing w:line="276" w:lineRule="auto"/>
        <w:ind w:left="0" w:firstLine="762"/>
        <w:jc w:val="both"/>
      </w:pPr>
      <w:r>
        <w:t>ООО «Кузнецкое литье</w:t>
      </w:r>
      <w:r w:rsidRPr="00F77154">
        <w:t>»;</w:t>
      </w:r>
    </w:p>
    <w:p w:rsidR="00E22D4F" w:rsidRPr="006B69BF" w:rsidRDefault="00E22D4F" w:rsidP="00795A53">
      <w:pPr>
        <w:numPr>
          <w:ilvl w:val="0"/>
          <w:numId w:val="2"/>
        </w:numPr>
        <w:tabs>
          <w:tab w:val="clear" w:pos="2160"/>
          <w:tab w:val="left" w:pos="935"/>
        </w:tabs>
        <w:spacing w:line="276" w:lineRule="auto"/>
        <w:ind w:left="0" w:firstLine="762"/>
        <w:jc w:val="both"/>
      </w:pPr>
      <w:r w:rsidRPr="006B69BF">
        <w:t>ООО «Лингва Про», г. Новокузнецк</w:t>
      </w:r>
      <w:r w:rsidR="00A90BF9">
        <w:t>;</w:t>
      </w:r>
    </w:p>
    <w:p w:rsidR="006B69BF" w:rsidRPr="006B69BF" w:rsidRDefault="006B69BF" w:rsidP="00795A53">
      <w:pPr>
        <w:numPr>
          <w:ilvl w:val="0"/>
          <w:numId w:val="2"/>
        </w:numPr>
        <w:tabs>
          <w:tab w:val="clear" w:pos="2160"/>
          <w:tab w:val="left" w:pos="935"/>
        </w:tabs>
        <w:spacing w:line="276" w:lineRule="auto"/>
        <w:ind w:left="0" w:firstLine="762"/>
        <w:jc w:val="both"/>
      </w:pPr>
      <w:r w:rsidRPr="006B69BF">
        <w:t>ООО «РА «ТВН», г. Новокузнецк</w:t>
      </w:r>
      <w:r w:rsidR="00A90BF9">
        <w:t>;</w:t>
      </w:r>
    </w:p>
    <w:p w:rsidR="00E22D4F" w:rsidRPr="006B69BF" w:rsidRDefault="00E22D4F" w:rsidP="00795A53">
      <w:pPr>
        <w:numPr>
          <w:ilvl w:val="0"/>
          <w:numId w:val="2"/>
        </w:numPr>
        <w:tabs>
          <w:tab w:val="clear" w:pos="2160"/>
          <w:tab w:val="left" w:pos="935"/>
        </w:tabs>
        <w:spacing w:line="276" w:lineRule="auto"/>
        <w:ind w:left="0" w:firstLine="762"/>
        <w:jc w:val="both"/>
      </w:pPr>
      <w:r w:rsidRPr="006B69BF">
        <w:t>ООО «РусИнвестГрупп», г. Новокузнецк</w:t>
      </w:r>
      <w:r w:rsidR="00A90BF9">
        <w:t>.</w:t>
      </w:r>
    </w:p>
    <w:p w:rsidR="00FE3E19" w:rsidRDefault="00FE3E19" w:rsidP="00795A53">
      <w:pPr>
        <w:tabs>
          <w:tab w:val="left" w:pos="935"/>
        </w:tabs>
        <w:spacing w:line="276" w:lineRule="auto"/>
        <w:ind w:firstLine="709"/>
        <w:jc w:val="both"/>
      </w:pPr>
      <w:r>
        <w:t>Поздравления с открытием конференции передали:</w:t>
      </w:r>
    </w:p>
    <w:p w:rsidR="00FE3E19" w:rsidRDefault="00FE3E19" w:rsidP="00795A53">
      <w:pPr>
        <w:numPr>
          <w:ilvl w:val="0"/>
          <w:numId w:val="2"/>
        </w:numPr>
        <w:tabs>
          <w:tab w:val="clear" w:pos="2160"/>
          <w:tab w:val="left" w:pos="935"/>
        </w:tabs>
        <w:spacing w:line="276" w:lineRule="auto"/>
        <w:ind w:left="0" w:firstLine="762"/>
        <w:jc w:val="both"/>
      </w:pPr>
      <w:r>
        <w:t xml:space="preserve">Член Совета Федерации Федерального </w:t>
      </w:r>
      <w:r w:rsidR="00A86C52">
        <w:t>С</w:t>
      </w:r>
      <w:r>
        <w:t>обра</w:t>
      </w:r>
      <w:r w:rsidR="00A86C52">
        <w:t xml:space="preserve">ния Российской Федерации от Кемеровской области Алексей </w:t>
      </w:r>
      <w:r w:rsidR="00F54CD7">
        <w:t>Владимирович</w:t>
      </w:r>
      <w:r w:rsidR="00A86C52">
        <w:t xml:space="preserve"> Синицын</w:t>
      </w:r>
      <w:r>
        <w:t>;</w:t>
      </w:r>
    </w:p>
    <w:p w:rsidR="00E22D4F" w:rsidRDefault="00FE3E19" w:rsidP="00795A53">
      <w:pPr>
        <w:numPr>
          <w:ilvl w:val="0"/>
          <w:numId w:val="2"/>
        </w:numPr>
        <w:tabs>
          <w:tab w:val="clear" w:pos="2160"/>
          <w:tab w:val="left" w:pos="935"/>
        </w:tabs>
        <w:spacing w:line="276" w:lineRule="auto"/>
        <w:ind w:left="0" w:firstLine="762"/>
        <w:jc w:val="both"/>
      </w:pPr>
      <w:r>
        <w:t>Р</w:t>
      </w:r>
      <w:r w:rsidRPr="005C4A6A">
        <w:t>ектор Кузбасского государственного технического университета имени Т. Ф. Горбачева</w:t>
      </w:r>
      <w:r>
        <w:t xml:space="preserve"> </w:t>
      </w:r>
      <w:r w:rsidRPr="005C4A6A">
        <w:t>Андрей Александрович Кречетов</w:t>
      </w:r>
      <w:r w:rsidR="00A86C52">
        <w:t>.</w:t>
      </w:r>
    </w:p>
    <w:p w:rsidR="00A1717D" w:rsidRDefault="00F17288" w:rsidP="00795A53">
      <w:pPr>
        <w:tabs>
          <w:tab w:val="left" w:pos="935"/>
        </w:tabs>
        <w:spacing w:line="276" w:lineRule="auto"/>
        <w:ind w:firstLine="709"/>
        <w:jc w:val="both"/>
        <w:rPr>
          <w:rFonts w:asciiTheme="minorHAnsi" w:hAnsiTheme="minorHAnsi"/>
          <w:color w:val="555555"/>
          <w:sz w:val="18"/>
          <w:szCs w:val="18"/>
          <w:shd w:val="clear" w:color="auto" w:fill="EEEEEE"/>
        </w:rPr>
      </w:pPr>
      <w:r>
        <w:t xml:space="preserve">Информационная поддержка Конференции </w:t>
      </w:r>
      <w:r w:rsidRPr="006B69BF">
        <w:t>ООО «РА «ТВН», г. Новокузнецк</w:t>
      </w:r>
      <w:r>
        <w:t>.</w:t>
      </w:r>
    </w:p>
    <w:p w:rsidR="00AF7C42" w:rsidRDefault="00AF7C42" w:rsidP="00795A53">
      <w:pPr>
        <w:spacing w:line="276" w:lineRule="auto"/>
        <w:ind w:firstLine="709"/>
      </w:pPr>
      <w:r>
        <w:t xml:space="preserve">С приветственным словом и докладами в пленарной части Конференции выступили: </w:t>
      </w:r>
    </w:p>
    <w:p w:rsidR="00AF7C42" w:rsidRPr="00AF7C42" w:rsidRDefault="00AF7C42" w:rsidP="00795A53">
      <w:pPr>
        <w:numPr>
          <w:ilvl w:val="0"/>
          <w:numId w:val="2"/>
        </w:numPr>
        <w:tabs>
          <w:tab w:val="clear" w:pos="2160"/>
          <w:tab w:val="left" w:pos="935"/>
        </w:tabs>
        <w:spacing w:line="276" w:lineRule="auto"/>
        <w:ind w:left="0" w:firstLine="762"/>
        <w:jc w:val="both"/>
      </w:pPr>
      <w:r w:rsidRPr="00AF7C42">
        <w:t xml:space="preserve">Баканов Александр Александрович, канд. техн. наук, доцент, </w:t>
      </w:r>
      <w:r w:rsidR="00F54CD7">
        <w:t>п</w:t>
      </w:r>
      <w:r w:rsidRPr="00AF7C42">
        <w:t>роректор по учебной работе КузГТУ, г. Кемерово</w:t>
      </w:r>
      <w:r>
        <w:t>;</w:t>
      </w:r>
      <w:r w:rsidRPr="00AF7C42">
        <w:tab/>
      </w:r>
      <w:bookmarkStart w:id="0" w:name="OLE_LINK13"/>
      <w:bookmarkStart w:id="1" w:name="OLE_LINK14"/>
    </w:p>
    <w:p w:rsidR="00AF7C42" w:rsidRPr="00AF7C42" w:rsidRDefault="00AF7C42" w:rsidP="00795A53">
      <w:pPr>
        <w:numPr>
          <w:ilvl w:val="0"/>
          <w:numId w:val="2"/>
        </w:numPr>
        <w:tabs>
          <w:tab w:val="clear" w:pos="2160"/>
          <w:tab w:val="left" w:pos="935"/>
        </w:tabs>
        <w:spacing w:line="276" w:lineRule="auto"/>
        <w:ind w:left="0" w:firstLine="762"/>
        <w:jc w:val="both"/>
      </w:pPr>
      <w:r w:rsidRPr="00AF7C42">
        <w:t xml:space="preserve">Маслов Николай Юрьевич, заместитель Главы города Новокузнецка - руководитель администрации </w:t>
      </w:r>
      <w:r>
        <w:t xml:space="preserve"> Центрального района;</w:t>
      </w:r>
    </w:p>
    <w:bookmarkEnd w:id="0"/>
    <w:bookmarkEnd w:id="1"/>
    <w:p w:rsidR="00AF7C42" w:rsidRPr="00A84D40" w:rsidRDefault="00AF7C42" w:rsidP="00795A53">
      <w:pPr>
        <w:numPr>
          <w:ilvl w:val="0"/>
          <w:numId w:val="2"/>
        </w:numPr>
        <w:tabs>
          <w:tab w:val="clear" w:pos="2160"/>
          <w:tab w:val="left" w:pos="935"/>
        </w:tabs>
        <w:spacing w:line="276" w:lineRule="auto"/>
        <w:ind w:left="0" w:firstLine="762"/>
        <w:jc w:val="both"/>
      </w:pPr>
      <w:r>
        <w:t xml:space="preserve">Филимонова Светлана Ивановна, депутат </w:t>
      </w:r>
      <w:r w:rsidRPr="00CD3632">
        <w:t>Новокузнецкого городского Совета народных депутатов</w:t>
      </w:r>
      <w:r w:rsidR="00A84D40">
        <w:t>;</w:t>
      </w:r>
    </w:p>
    <w:p w:rsidR="0088027A" w:rsidRPr="00276321" w:rsidRDefault="0088027A" w:rsidP="00795A53">
      <w:pPr>
        <w:numPr>
          <w:ilvl w:val="0"/>
          <w:numId w:val="2"/>
        </w:numPr>
        <w:tabs>
          <w:tab w:val="clear" w:pos="2160"/>
          <w:tab w:val="left" w:pos="935"/>
        </w:tabs>
        <w:spacing w:line="276" w:lineRule="auto"/>
        <w:ind w:left="0" w:firstLine="762"/>
        <w:jc w:val="both"/>
      </w:pPr>
      <w:r w:rsidRPr="00276321">
        <w:t xml:space="preserve">Забнева </w:t>
      </w:r>
      <w:r w:rsidR="00AF7C42" w:rsidRPr="00276321">
        <w:t xml:space="preserve">Эльвира Ивановна, канд. соц. наук, директор филиала КузГТУ в г. </w:t>
      </w:r>
      <w:r w:rsidR="00276321">
        <w:t>Н</w:t>
      </w:r>
      <w:r w:rsidR="00AF7C42" w:rsidRPr="00276321">
        <w:t>овокузнецке</w:t>
      </w:r>
      <w:r w:rsidR="00A84D40">
        <w:t>;</w:t>
      </w:r>
    </w:p>
    <w:p w:rsidR="00276321" w:rsidRDefault="00276321" w:rsidP="00795A53">
      <w:pPr>
        <w:numPr>
          <w:ilvl w:val="0"/>
          <w:numId w:val="2"/>
        </w:numPr>
        <w:tabs>
          <w:tab w:val="clear" w:pos="2160"/>
          <w:tab w:val="left" w:pos="935"/>
        </w:tabs>
        <w:spacing w:line="276" w:lineRule="auto"/>
        <w:ind w:left="0" w:firstLine="762"/>
        <w:jc w:val="both"/>
      </w:pPr>
      <w:r w:rsidRPr="000274EB">
        <w:t>Дремук Владимир Алексеевич, канд</w:t>
      </w:r>
      <w:r>
        <w:t>идат</w:t>
      </w:r>
      <w:r w:rsidRPr="000274EB">
        <w:t xml:space="preserve"> техн</w:t>
      </w:r>
      <w:r>
        <w:t>ических</w:t>
      </w:r>
      <w:r w:rsidRPr="000274EB">
        <w:t xml:space="preserve"> наук, доцент УО «Барановичский государственный универси</w:t>
      </w:r>
      <w:r>
        <w:t>тет»</w:t>
      </w:r>
      <w:r w:rsidR="009443B6">
        <w:t>,</w:t>
      </w:r>
      <w:r>
        <w:t xml:space="preserve"> </w:t>
      </w:r>
      <w:r w:rsidRPr="00276321">
        <w:t>г. Барановичи, Республика Беларусь «Высшее образование в Республике Беларусь»</w:t>
      </w:r>
      <w:r w:rsidR="00A84D40">
        <w:t>;</w:t>
      </w:r>
    </w:p>
    <w:p w:rsidR="00AF7C42" w:rsidRPr="00276321" w:rsidRDefault="0088027A" w:rsidP="00795A53">
      <w:pPr>
        <w:numPr>
          <w:ilvl w:val="0"/>
          <w:numId w:val="2"/>
        </w:numPr>
        <w:tabs>
          <w:tab w:val="clear" w:pos="2160"/>
          <w:tab w:val="left" w:pos="935"/>
        </w:tabs>
        <w:spacing w:line="276" w:lineRule="auto"/>
        <w:ind w:left="0" w:firstLine="762"/>
        <w:jc w:val="both"/>
      </w:pPr>
      <w:r w:rsidRPr="00276321">
        <w:t xml:space="preserve">Ягафарова </w:t>
      </w:r>
      <w:r w:rsidR="00AF7C42" w:rsidRPr="00276321">
        <w:t>Ил</w:t>
      </w:r>
      <w:r w:rsidRPr="00276321">
        <w:t>я</w:t>
      </w:r>
      <w:r w:rsidR="00AF7C42" w:rsidRPr="00276321">
        <w:t xml:space="preserve">на Маратовна, д-р ист. наук, профессор </w:t>
      </w:r>
      <w:r w:rsidR="00A84D40" w:rsidRPr="00BD7F64">
        <w:t>Башкирского кооперативного института (филиала) автономной некоммерческ</w:t>
      </w:r>
      <w:r w:rsidR="00A84D40">
        <w:t>ой</w:t>
      </w:r>
      <w:r w:rsidR="00A84D40" w:rsidRPr="00BD7F64">
        <w:t xml:space="preserve"> образовательной организации</w:t>
      </w:r>
      <w:r w:rsidR="00A84D40">
        <w:t xml:space="preserve"> </w:t>
      </w:r>
      <w:r w:rsidR="00A84D40" w:rsidRPr="00BD7F64">
        <w:t>высшего образования Центросоюза Российской Федерации</w:t>
      </w:r>
      <w:r w:rsidR="00A84D40">
        <w:t xml:space="preserve"> </w:t>
      </w:r>
      <w:r w:rsidR="00A84D40" w:rsidRPr="00BD7F64">
        <w:t>«Российский университет кооперации»</w:t>
      </w:r>
      <w:r w:rsidR="00A84D40">
        <w:t>,</w:t>
      </w:r>
      <w:r w:rsidR="00A84D40" w:rsidRPr="00BD7F64">
        <w:t xml:space="preserve"> г. Уфа</w:t>
      </w:r>
      <w:r w:rsidR="00276321">
        <w:t xml:space="preserve"> «</w:t>
      </w:r>
      <w:r w:rsidR="00AF7C42" w:rsidRPr="00276321">
        <w:t>Взаимодействие государства и общества в сфере сохранения и использования историко-культурного наследия народов России</w:t>
      </w:r>
      <w:r w:rsidR="00276321">
        <w:t>»</w:t>
      </w:r>
      <w:r w:rsidR="00A84D40">
        <w:t>;</w:t>
      </w:r>
    </w:p>
    <w:p w:rsidR="00A84D40" w:rsidRPr="00A84D40" w:rsidRDefault="00A84D40" w:rsidP="00795A53">
      <w:pPr>
        <w:numPr>
          <w:ilvl w:val="0"/>
          <w:numId w:val="2"/>
        </w:numPr>
        <w:tabs>
          <w:tab w:val="clear" w:pos="2160"/>
          <w:tab w:val="left" w:pos="935"/>
        </w:tabs>
        <w:spacing w:line="276" w:lineRule="auto"/>
        <w:ind w:left="0" w:firstLine="762"/>
        <w:jc w:val="both"/>
      </w:pPr>
      <w:r w:rsidRPr="00A84D40">
        <w:t>Нохрина Ольга Ивановна, д-р техн. наук, профессор ФГБОУ ВО</w:t>
      </w:r>
      <w:r w:rsidRPr="00742D21">
        <w:t xml:space="preserve"> </w:t>
      </w:r>
      <w:r>
        <w:t>«Сибирский</w:t>
      </w:r>
      <w:r w:rsidRPr="00742D21">
        <w:t xml:space="preserve"> государственн</w:t>
      </w:r>
      <w:r>
        <w:t>ый</w:t>
      </w:r>
      <w:r w:rsidRPr="00742D21">
        <w:t xml:space="preserve"> </w:t>
      </w:r>
      <w:r>
        <w:t>индустриальный</w:t>
      </w:r>
      <w:r w:rsidRPr="00742D21">
        <w:t xml:space="preserve"> университет</w:t>
      </w:r>
      <w:r>
        <w:t>», г. Новокузнецк «</w:t>
      </w:r>
      <w:r w:rsidRPr="00A84D40">
        <w:t>Перспективные технологии использования марганецсодержащего сырья Кузбасса</w:t>
      </w:r>
      <w:r>
        <w:t>»;</w:t>
      </w:r>
    </w:p>
    <w:p w:rsidR="00AF7C42" w:rsidRPr="00A84D40" w:rsidRDefault="00A84D40" w:rsidP="00795A53">
      <w:pPr>
        <w:numPr>
          <w:ilvl w:val="0"/>
          <w:numId w:val="2"/>
        </w:numPr>
        <w:tabs>
          <w:tab w:val="clear" w:pos="2160"/>
          <w:tab w:val="left" w:pos="935"/>
        </w:tabs>
        <w:spacing w:line="276" w:lineRule="auto"/>
        <w:ind w:left="0" w:firstLine="762"/>
        <w:jc w:val="both"/>
      </w:pPr>
      <w:r w:rsidRPr="00A84D40">
        <w:lastRenderedPageBreak/>
        <w:t xml:space="preserve">Гарбузов </w:t>
      </w:r>
      <w:r w:rsidR="00AF7C42" w:rsidRPr="00A84D40">
        <w:t>Кирилл Андреевич, рук</w:t>
      </w:r>
      <w:r>
        <w:t>оводитель юридической компании «Бизнес партнер»</w:t>
      </w:r>
      <w:r w:rsidR="00AF7C42" w:rsidRPr="00A84D40">
        <w:t>, гене</w:t>
      </w:r>
      <w:r>
        <w:t>ральный директор ООО «</w:t>
      </w:r>
      <w:r w:rsidR="00AF7C42" w:rsidRPr="00A84D40">
        <w:t>РусИнвестГрупп</w:t>
      </w:r>
      <w:r>
        <w:t>»</w:t>
      </w:r>
      <w:r w:rsidR="00AF7C42" w:rsidRPr="00A84D40">
        <w:t>, член Регионального штаба Общероссийского народного фронта в Кемеровской области, г. Новокузнецк</w:t>
      </w:r>
      <w:r>
        <w:t xml:space="preserve"> «</w:t>
      </w:r>
      <w:r w:rsidR="00AF7C42" w:rsidRPr="00A84D40">
        <w:t>Диалог институтов государственной власти и общества: современное состояние и перспективы</w:t>
      </w:r>
      <w:r>
        <w:t>».</w:t>
      </w:r>
    </w:p>
    <w:p w:rsidR="000F2701" w:rsidRDefault="000F2701" w:rsidP="000F2701">
      <w:pPr>
        <w:tabs>
          <w:tab w:val="num" w:pos="0"/>
        </w:tabs>
        <w:spacing w:line="276" w:lineRule="auto"/>
        <w:ind w:firstLine="709"/>
        <w:jc w:val="both"/>
      </w:pPr>
      <w:r>
        <w:t>В адрес Конференции поступило 170 докладов ученых, исследователей, аспирантов, магистрантов и студентов. Г</w:t>
      </w:r>
      <w:r w:rsidRPr="000F2701">
        <w:t>еографи</w:t>
      </w:r>
      <w:r>
        <w:t>я</w:t>
      </w:r>
      <w:r w:rsidRPr="000F2701">
        <w:t xml:space="preserve"> Конференции </w:t>
      </w:r>
      <w:r>
        <w:t>представлена</w:t>
      </w:r>
      <w:r w:rsidRPr="000F2701">
        <w:t xml:space="preserve"> городами северо-восточной и восточной частей </w:t>
      </w:r>
      <w:r>
        <w:t>Российской Федерации</w:t>
      </w:r>
      <w:r w:rsidRPr="000F2701">
        <w:t xml:space="preserve">, </w:t>
      </w:r>
      <w:r w:rsidR="00907A50">
        <w:t xml:space="preserve">участниками </w:t>
      </w:r>
      <w:r w:rsidRPr="000F2701">
        <w:t>Москвы и Московской области, Санкт-Петербурга, Самары, Грозного, Екатеринбурга, Уфы, Новосибирска</w:t>
      </w:r>
      <w:r>
        <w:t xml:space="preserve">, Кузбасса, а также </w:t>
      </w:r>
      <w:r w:rsidR="00907A50">
        <w:t>представителями</w:t>
      </w:r>
      <w:r w:rsidR="00907A50" w:rsidRPr="000F2701">
        <w:t xml:space="preserve"> </w:t>
      </w:r>
      <w:r w:rsidRPr="000F2701">
        <w:t>зарубежных стран из городов Алматы, Атырау (Республика Казахстан), Барановичи, Минск (Республика Беларусь).</w:t>
      </w:r>
      <w:r>
        <w:t xml:space="preserve"> В</w:t>
      </w:r>
      <w:r w:rsidRPr="000F2701">
        <w:t xml:space="preserve"> докладах участники акцентируют внимание не только на общетеоретических исследованиях, но и прикладных вопросах, имеющих специфику соответствующего региона. Доклады зарубежных участников представлены такими интересными темами, как: стратегия рационального использования грузового транспорта, особенности налогообложения в условиях цифровой экономики, вопросы долгосрочного развития системы высшего образования с учетом практики объединенной Европы, проблемы оценки деловой активности современных предприятий.</w:t>
      </w:r>
    </w:p>
    <w:p w:rsidR="008A210C" w:rsidRDefault="008A210C" w:rsidP="00795A53">
      <w:pPr>
        <w:tabs>
          <w:tab w:val="num" w:pos="0"/>
        </w:tabs>
        <w:spacing w:line="276" w:lineRule="auto"/>
        <w:ind w:firstLine="709"/>
        <w:jc w:val="both"/>
      </w:pPr>
      <w:r w:rsidRPr="00A77816">
        <w:t>Поступившие на конференцию материалы докладов опубликованы в сборнике «</w:t>
      </w:r>
      <w:r w:rsidRPr="00BD7F64">
        <w:t>Вопросы современной науки: проблемы, тенденции, перспективы»</w:t>
      </w:r>
      <w:r w:rsidRPr="00A77816">
        <w:t>, вошедше</w:t>
      </w:r>
      <w:r>
        <w:t>м</w:t>
      </w:r>
      <w:r w:rsidRPr="00A77816">
        <w:t xml:space="preserve"> в </w:t>
      </w:r>
      <w:r>
        <w:t xml:space="preserve">базу данных </w:t>
      </w:r>
      <w:r w:rsidRPr="00A77816">
        <w:t xml:space="preserve">РИНЦ и </w:t>
      </w:r>
      <w:r>
        <w:t xml:space="preserve">размещенном </w:t>
      </w:r>
      <w:r w:rsidRPr="00A77816">
        <w:t>на сайте конференции (раздел «</w:t>
      </w:r>
      <w:r>
        <w:t>Научные мероприятия</w:t>
      </w:r>
      <w:r w:rsidRPr="00A77816">
        <w:t xml:space="preserve">» сайта </w:t>
      </w:r>
      <w:r>
        <w:t xml:space="preserve">филиала КузГТУ в г. Новокузнецке </w:t>
      </w:r>
      <w:r w:rsidRPr="00E36FD1">
        <w:t>http://kuzstu-nf.ru/nauka-i-innovacii/nauchnye-meropriyatiya/</w:t>
      </w:r>
      <w:r>
        <w:t>).</w:t>
      </w:r>
    </w:p>
    <w:p w:rsidR="00CF6811" w:rsidRDefault="00CF6811" w:rsidP="00795A53">
      <w:pPr>
        <w:tabs>
          <w:tab w:val="num" w:pos="0"/>
        </w:tabs>
        <w:spacing w:line="276" w:lineRule="auto"/>
        <w:ind w:firstLine="709"/>
        <w:jc w:val="both"/>
      </w:pPr>
      <w:r w:rsidRPr="00895029">
        <w:t>Участники Конференции отметили ее положительные результаты в аспекте расширения международного и междисциплинарного сотрудничества педагогов, исследователей и организаторов системы высшего образования</w:t>
      </w:r>
      <w:r w:rsidR="00895029" w:rsidRPr="00895029">
        <w:t xml:space="preserve">, а также </w:t>
      </w:r>
      <w:r w:rsidR="00895029">
        <w:t xml:space="preserve">взаимодействия </w:t>
      </w:r>
      <w:r w:rsidR="00895029" w:rsidRPr="00895029">
        <w:t>организаций высшего</w:t>
      </w:r>
      <w:r w:rsidR="00895029">
        <w:t xml:space="preserve"> </w:t>
      </w:r>
      <w:r w:rsidR="00895029" w:rsidRPr="00895029">
        <w:t>образования, институтов власти и бизнеса</w:t>
      </w:r>
      <w:r w:rsidRPr="00895029">
        <w:t>.</w:t>
      </w:r>
      <w:r>
        <w:t xml:space="preserve"> </w:t>
      </w:r>
    </w:p>
    <w:p w:rsidR="002365EF" w:rsidRPr="00393ED2" w:rsidRDefault="002365EF" w:rsidP="00795A53">
      <w:pPr>
        <w:spacing w:line="276" w:lineRule="auto"/>
        <w:ind w:firstLine="709"/>
        <w:jc w:val="both"/>
      </w:pPr>
      <w:r w:rsidRPr="00393ED2">
        <w:t>По итогам проведенных пленарных, секционных заседаний и дискуссий Конференция рекомендует:</w:t>
      </w:r>
    </w:p>
    <w:p w:rsidR="007F33CA" w:rsidRDefault="00A77816" w:rsidP="00795A53">
      <w:pPr>
        <w:pStyle w:val="a5"/>
        <w:numPr>
          <w:ilvl w:val="0"/>
          <w:numId w:val="8"/>
        </w:numPr>
        <w:tabs>
          <w:tab w:val="left" w:pos="567"/>
        </w:tabs>
        <w:spacing w:line="276" w:lineRule="auto"/>
        <w:ind w:left="284" w:hanging="284"/>
        <w:jc w:val="both"/>
      </w:pPr>
      <w:r>
        <w:t xml:space="preserve">Продолжить изучение и обобщение отечественного и зарубежного опыта, направленного на повышение эффективности, качества и доступности современного </w:t>
      </w:r>
      <w:r w:rsidR="003E5447">
        <w:t xml:space="preserve">высшего </w:t>
      </w:r>
      <w:r>
        <w:t xml:space="preserve">образования, совершенствование его форм и содержания. </w:t>
      </w:r>
    </w:p>
    <w:p w:rsidR="002365EF" w:rsidRDefault="007F33CA" w:rsidP="00795A53">
      <w:pPr>
        <w:pStyle w:val="a5"/>
        <w:numPr>
          <w:ilvl w:val="0"/>
          <w:numId w:val="8"/>
        </w:numPr>
        <w:tabs>
          <w:tab w:val="left" w:pos="567"/>
        </w:tabs>
        <w:spacing w:line="276" w:lineRule="auto"/>
        <w:ind w:left="284" w:hanging="284"/>
        <w:jc w:val="both"/>
      </w:pPr>
      <w:r>
        <w:t>Использовать возможности сетевого взаимодействия образовательных организаций с заинтересованными общественными, государственными и негосударственными организациями</w:t>
      </w:r>
      <w:r w:rsidR="00CF6811">
        <w:t xml:space="preserve">, </w:t>
      </w:r>
      <w:r>
        <w:t xml:space="preserve">ведомствами </w:t>
      </w:r>
      <w:r w:rsidR="00CF6811">
        <w:t xml:space="preserve">и </w:t>
      </w:r>
      <w:r w:rsidR="002365EF">
        <w:t>предприятиями</w:t>
      </w:r>
      <w:r>
        <w:t>, а также в рамках международного сотрудничества.</w:t>
      </w:r>
    </w:p>
    <w:p w:rsidR="002365EF" w:rsidRDefault="002365EF" w:rsidP="00795A53">
      <w:pPr>
        <w:pStyle w:val="a5"/>
        <w:numPr>
          <w:ilvl w:val="0"/>
          <w:numId w:val="8"/>
        </w:numPr>
        <w:tabs>
          <w:tab w:val="left" w:pos="567"/>
        </w:tabs>
        <w:spacing w:line="276" w:lineRule="auto"/>
        <w:ind w:left="284" w:hanging="284"/>
        <w:jc w:val="both"/>
      </w:pPr>
      <w:r>
        <w:t>У</w:t>
      </w:r>
      <w:r w:rsidRPr="00393ED2">
        <w:t xml:space="preserve">креплять </w:t>
      </w:r>
      <w:r>
        <w:t xml:space="preserve">научное </w:t>
      </w:r>
      <w:r w:rsidRPr="00393ED2">
        <w:t xml:space="preserve">сотрудничество и </w:t>
      </w:r>
      <w:r>
        <w:t>взаимодействие</w:t>
      </w:r>
      <w:r w:rsidRPr="00393ED2">
        <w:t xml:space="preserve"> </w:t>
      </w:r>
      <w:r>
        <w:t xml:space="preserve">филиала КузГТУ в г. Новокузнецке, </w:t>
      </w:r>
      <w:r w:rsidRPr="000274EB">
        <w:t>УО «Барановичский государственный универси</w:t>
      </w:r>
      <w:r>
        <w:t>тет» и</w:t>
      </w:r>
      <w:r w:rsidRPr="00276321">
        <w:t xml:space="preserve"> </w:t>
      </w:r>
      <w:r w:rsidRPr="00BD7F64">
        <w:t>Башкирского кооперативного института (филиала) автономной некоммерческ</w:t>
      </w:r>
      <w:r>
        <w:t>ой</w:t>
      </w:r>
      <w:r w:rsidRPr="00BD7F64">
        <w:t xml:space="preserve"> образовательной организации</w:t>
      </w:r>
      <w:r>
        <w:t xml:space="preserve"> </w:t>
      </w:r>
      <w:r w:rsidRPr="00BD7F64">
        <w:t>высшего образования Центросоюза Российской Федерации</w:t>
      </w:r>
      <w:r>
        <w:t xml:space="preserve"> </w:t>
      </w:r>
      <w:r w:rsidRPr="00BD7F64">
        <w:t>«Российский университет кооперации»</w:t>
      </w:r>
      <w:r>
        <w:t>.</w:t>
      </w:r>
    </w:p>
    <w:p w:rsidR="00A77816" w:rsidRDefault="00A77816" w:rsidP="00795A53">
      <w:pPr>
        <w:pStyle w:val="a5"/>
        <w:numPr>
          <w:ilvl w:val="0"/>
          <w:numId w:val="8"/>
        </w:numPr>
        <w:tabs>
          <w:tab w:val="left" w:pos="567"/>
        </w:tabs>
        <w:spacing w:line="276" w:lineRule="auto"/>
        <w:ind w:left="284" w:hanging="284"/>
        <w:jc w:val="both"/>
      </w:pPr>
      <w:r>
        <w:t>Отметить положительный эффект совместной работы участников в определении новых подходов к решению проб</w:t>
      </w:r>
      <w:r w:rsidR="00CF6811">
        <w:t xml:space="preserve">лем и задач, обозначенных форматом </w:t>
      </w:r>
      <w:r w:rsidR="00A26CA1">
        <w:t>Конференции</w:t>
      </w:r>
      <w:r w:rsidR="00E26CDE">
        <w:t>;</w:t>
      </w:r>
      <w:r w:rsidR="00CF6811">
        <w:t xml:space="preserve"> </w:t>
      </w:r>
      <w:r>
        <w:t>провести I</w:t>
      </w:r>
      <w:r w:rsidR="007F33CA">
        <w:t>I</w:t>
      </w:r>
      <w:r>
        <w:t xml:space="preserve">I Международную научно-практическую конференцию </w:t>
      </w:r>
      <w:r w:rsidR="007F33CA" w:rsidRPr="00BD7F64">
        <w:t>«Вопросы современной науки: проблемы, тенденции, перспективы»</w:t>
      </w:r>
      <w:r>
        <w:t xml:space="preserve"> в 201</w:t>
      </w:r>
      <w:r w:rsidR="007F33CA">
        <w:t>9</w:t>
      </w:r>
      <w:r>
        <w:t xml:space="preserve"> году.  </w:t>
      </w:r>
    </w:p>
    <w:p w:rsidR="002365EF" w:rsidRPr="002365EF" w:rsidRDefault="002365EF" w:rsidP="00795A53">
      <w:pPr>
        <w:spacing w:line="276" w:lineRule="auto"/>
        <w:ind w:left="567"/>
        <w:jc w:val="right"/>
        <w:rPr>
          <w:b/>
        </w:rPr>
      </w:pPr>
      <w:r w:rsidRPr="002365EF">
        <w:rPr>
          <w:b/>
        </w:rPr>
        <w:t>Оргкомитет Конференции</w:t>
      </w:r>
    </w:p>
    <w:p w:rsidR="002365EF" w:rsidRDefault="002365EF" w:rsidP="00795A53">
      <w:pPr>
        <w:spacing w:line="276" w:lineRule="auto"/>
        <w:ind w:left="567"/>
        <w:jc w:val="both"/>
      </w:pPr>
      <w:r>
        <w:t>21 декабря 2018 года</w:t>
      </w:r>
    </w:p>
    <w:p w:rsidR="00177321" w:rsidRDefault="00177321" w:rsidP="00795A53">
      <w:pPr>
        <w:spacing w:line="276" w:lineRule="auto"/>
        <w:ind w:left="567"/>
        <w:jc w:val="both"/>
      </w:pPr>
    </w:p>
    <w:p w:rsidR="002365EF" w:rsidRDefault="002365EF" w:rsidP="00795A53">
      <w:pPr>
        <w:spacing w:line="276" w:lineRule="auto"/>
        <w:ind w:left="567"/>
        <w:jc w:val="both"/>
      </w:pPr>
      <w:r>
        <w:t xml:space="preserve">Филиал </w:t>
      </w:r>
      <w:r w:rsidRPr="00742D21">
        <w:t xml:space="preserve">ФГБОУ ВО «Кузбасский государственный </w:t>
      </w:r>
    </w:p>
    <w:p w:rsidR="002365EF" w:rsidRDefault="002365EF" w:rsidP="00795A53">
      <w:pPr>
        <w:spacing w:line="276" w:lineRule="auto"/>
        <w:ind w:left="567"/>
        <w:jc w:val="both"/>
      </w:pPr>
      <w:r w:rsidRPr="00742D21">
        <w:t>технический университет им</w:t>
      </w:r>
      <w:r>
        <w:t>ени</w:t>
      </w:r>
      <w:r w:rsidRPr="00742D21">
        <w:t xml:space="preserve"> Т. Ф. Горбачёва» в г. </w:t>
      </w:r>
      <w:r>
        <w:t>Новокузнецке</w:t>
      </w:r>
    </w:p>
    <w:sectPr w:rsidR="002365EF" w:rsidSect="00177321">
      <w:footerReference w:type="default" r:id="rId7"/>
      <w:pgSz w:w="11906" w:h="16838"/>
      <w:pgMar w:top="567"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94" w:rsidRDefault="00822194" w:rsidP="003C207E">
      <w:r>
        <w:separator/>
      </w:r>
    </w:p>
  </w:endnote>
  <w:endnote w:type="continuationSeparator" w:id="1">
    <w:p w:rsidR="00822194" w:rsidRDefault="00822194" w:rsidP="003C2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482"/>
      <w:docPartObj>
        <w:docPartGallery w:val="Page Numbers (Bottom of Page)"/>
        <w:docPartUnique/>
      </w:docPartObj>
    </w:sdtPr>
    <w:sdtContent>
      <w:p w:rsidR="00A26CA1" w:rsidRDefault="00AE2260">
        <w:pPr>
          <w:pStyle w:val="a9"/>
          <w:jc w:val="right"/>
        </w:pPr>
        <w:fldSimple w:instr=" PAGE   \* MERGEFORMAT ">
          <w:r w:rsidR="0042210F">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94" w:rsidRDefault="00822194" w:rsidP="003C207E">
      <w:r>
        <w:separator/>
      </w:r>
    </w:p>
  </w:footnote>
  <w:footnote w:type="continuationSeparator" w:id="1">
    <w:p w:rsidR="00822194" w:rsidRDefault="00822194" w:rsidP="003C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CC4"/>
    <w:multiLevelType w:val="hybridMultilevel"/>
    <w:tmpl w:val="8B549F56"/>
    <w:lvl w:ilvl="0" w:tplc="CA28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822BC"/>
    <w:multiLevelType w:val="hybridMultilevel"/>
    <w:tmpl w:val="86783134"/>
    <w:lvl w:ilvl="0" w:tplc="CA28F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C12628"/>
    <w:multiLevelType w:val="hybridMultilevel"/>
    <w:tmpl w:val="EC60B1F0"/>
    <w:lvl w:ilvl="0" w:tplc="CA28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C45F2"/>
    <w:multiLevelType w:val="hybridMultilevel"/>
    <w:tmpl w:val="1042109C"/>
    <w:lvl w:ilvl="0" w:tplc="8418FA1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2D43A5"/>
    <w:multiLevelType w:val="hybridMultilevel"/>
    <w:tmpl w:val="B03C83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F24CE4"/>
    <w:multiLevelType w:val="hybridMultilevel"/>
    <w:tmpl w:val="31C8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773CE0"/>
    <w:multiLevelType w:val="hybridMultilevel"/>
    <w:tmpl w:val="18DA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D944C8"/>
    <w:multiLevelType w:val="hybridMultilevel"/>
    <w:tmpl w:val="D632F872"/>
    <w:lvl w:ilvl="0" w:tplc="CA28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footnotePr>
    <w:footnote w:id="0"/>
    <w:footnote w:id="1"/>
  </w:footnotePr>
  <w:endnotePr>
    <w:endnote w:id="0"/>
    <w:endnote w:id="1"/>
  </w:endnotePr>
  <w:compat/>
  <w:rsids>
    <w:rsidRoot w:val="001966F5"/>
    <w:rsid w:val="000003DE"/>
    <w:rsid w:val="000208DB"/>
    <w:rsid w:val="000D582A"/>
    <w:rsid w:val="000F2701"/>
    <w:rsid w:val="00115EE6"/>
    <w:rsid w:val="00177321"/>
    <w:rsid w:val="00185CCC"/>
    <w:rsid w:val="001966F5"/>
    <w:rsid w:val="002365EF"/>
    <w:rsid w:val="00276321"/>
    <w:rsid w:val="002E21F4"/>
    <w:rsid w:val="0030780D"/>
    <w:rsid w:val="00393ED2"/>
    <w:rsid w:val="003C207E"/>
    <w:rsid w:val="003E5447"/>
    <w:rsid w:val="0042210F"/>
    <w:rsid w:val="004268C0"/>
    <w:rsid w:val="00513F97"/>
    <w:rsid w:val="0055372F"/>
    <w:rsid w:val="005C0F98"/>
    <w:rsid w:val="006B69BF"/>
    <w:rsid w:val="006E600D"/>
    <w:rsid w:val="007108E1"/>
    <w:rsid w:val="00795A53"/>
    <w:rsid w:val="007F33CA"/>
    <w:rsid w:val="00822194"/>
    <w:rsid w:val="0088027A"/>
    <w:rsid w:val="00895029"/>
    <w:rsid w:val="008A210C"/>
    <w:rsid w:val="008C6C06"/>
    <w:rsid w:val="008E4B46"/>
    <w:rsid w:val="00907A50"/>
    <w:rsid w:val="009241A5"/>
    <w:rsid w:val="009443B6"/>
    <w:rsid w:val="00A1717D"/>
    <w:rsid w:val="00A26CA1"/>
    <w:rsid w:val="00A36B4E"/>
    <w:rsid w:val="00A77816"/>
    <w:rsid w:val="00A84D40"/>
    <w:rsid w:val="00A86C52"/>
    <w:rsid w:val="00A90BF9"/>
    <w:rsid w:val="00A918D7"/>
    <w:rsid w:val="00AA31FB"/>
    <w:rsid w:val="00AE2260"/>
    <w:rsid w:val="00AF0CC6"/>
    <w:rsid w:val="00AF7C42"/>
    <w:rsid w:val="00BD7F64"/>
    <w:rsid w:val="00CF649D"/>
    <w:rsid w:val="00CF6811"/>
    <w:rsid w:val="00D30A05"/>
    <w:rsid w:val="00D43823"/>
    <w:rsid w:val="00DF4980"/>
    <w:rsid w:val="00E22D4F"/>
    <w:rsid w:val="00E26CDE"/>
    <w:rsid w:val="00E36FD1"/>
    <w:rsid w:val="00E772B6"/>
    <w:rsid w:val="00EA7410"/>
    <w:rsid w:val="00F17288"/>
    <w:rsid w:val="00F20B71"/>
    <w:rsid w:val="00F54CD7"/>
    <w:rsid w:val="00F77154"/>
    <w:rsid w:val="00FE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64"/>
    <w:rPr>
      <w:rFonts w:ascii="Tahoma" w:hAnsi="Tahoma" w:cs="Tahoma"/>
      <w:sz w:val="16"/>
      <w:szCs w:val="16"/>
    </w:rPr>
  </w:style>
  <w:style w:type="character" w:customStyle="1" w:styleId="a4">
    <w:name w:val="Текст выноски Знак"/>
    <w:basedOn w:val="a0"/>
    <w:link w:val="a3"/>
    <w:uiPriority w:val="99"/>
    <w:semiHidden/>
    <w:rsid w:val="00BD7F64"/>
    <w:rPr>
      <w:rFonts w:ascii="Tahoma" w:eastAsia="Times New Roman" w:hAnsi="Tahoma" w:cs="Tahoma"/>
      <w:sz w:val="16"/>
      <w:szCs w:val="16"/>
      <w:lang w:eastAsia="ru-RU"/>
    </w:rPr>
  </w:style>
  <w:style w:type="paragraph" w:styleId="a5">
    <w:name w:val="List Paragraph"/>
    <w:basedOn w:val="a"/>
    <w:uiPriority w:val="34"/>
    <w:qFormat/>
    <w:rsid w:val="00513F97"/>
    <w:pPr>
      <w:ind w:left="720"/>
      <w:contextualSpacing/>
    </w:pPr>
  </w:style>
  <w:style w:type="paragraph" w:styleId="a6">
    <w:name w:val="Normal (Web)"/>
    <w:basedOn w:val="a"/>
    <w:uiPriority w:val="99"/>
    <w:semiHidden/>
    <w:unhideWhenUsed/>
    <w:rsid w:val="000D582A"/>
    <w:pPr>
      <w:spacing w:before="100" w:beforeAutospacing="1" w:after="100" w:afterAutospacing="1"/>
    </w:pPr>
  </w:style>
  <w:style w:type="paragraph" w:styleId="a7">
    <w:name w:val="header"/>
    <w:basedOn w:val="a"/>
    <w:link w:val="a8"/>
    <w:uiPriority w:val="99"/>
    <w:semiHidden/>
    <w:unhideWhenUsed/>
    <w:rsid w:val="003C207E"/>
    <w:pPr>
      <w:tabs>
        <w:tab w:val="center" w:pos="4677"/>
        <w:tab w:val="right" w:pos="9355"/>
      </w:tabs>
    </w:pPr>
  </w:style>
  <w:style w:type="character" w:customStyle="1" w:styleId="a8">
    <w:name w:val="Верхний колонтитул Знак"/>
    <w:basedOn w:val="a0"/>
    <w:link w:val="a7"/>
    <w:uiPriority w:val="99"/>
    <w:semiHidden/>
    <w:rsid w:val="003C20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C207E"/>
    <w:pPr>
      <w:tabs>
        <w:tab w:val="center" w:pos="4677"/>
        <w:tab w:val="right" w:pos="9355"/>
      </w:tabs>
    </w:pPr>
  </w:style>
  <w:style w:type="character" w:customStyle="1" w:styleId="aa">
    <w:name w:val="Нижний колонтитул Знак"/>
    <w:basedOn w:val="a0"/>
    <w:link w:val="a9"/>
    <w:uiPriority w:val="99"/>
    <w:rsid w:val="003C207E"/>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17288"/>
    <w:rPr>
      <w:color w:val="0000FF"/>
      <w:u w:val="single"/>
    </w:rPr>
  </w:style>
  <w:style w:type="paragraph" w:customStyle="1" w:styleId="work">
    <w:name w:val="work"/>
    <w:basedOn w:val="a"/>
    <w:rsid w:val="00F77154"/>
    <w:pPr>
      <w:spacing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625620543">
      <w:bodyDiv w:val="1"/>
      <w:marLeft w:val="0"/>
      <w:marRight w:val="0"/>
      <w:marTop w:val="0"/>
      <w:marBottom w:val="0"/>
      <w:divBdr>
        <w:top w:val="none" w:sz="0" w:space="0" w:color="auto"/>
        <w:left w:val="none" w:sz="0" w:space="0" w:color="auto"/>
        <w:bottom w:val="none" w:sz="0" w:space="0" w:color="auto"/>
        <w:right w:val="none" w:sz="0" w:space="0" w:color="auto"/>
      </w:divBdr>
    </w:div>
    <w:div w:id="16487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Нигрелли Е.А.</dc:creator>
  <cp:lastModifiedBy>Филиал КузГТУ в г. Новокузнецке</cp:lastModifiedBy>
  <cp:revision>2</cp:revision>
  <cp:lastPrinted>2018-12-25T00:44:00Z</cp:lastPrinted>
  <dcterms:created xsi:type="dcterms:W3CDTF">2018-12-26T03:32:00Z</dcterms:created>
  <dcterms:modified xsi:type="dcterms:W3CDTF">2018-12-26T03:32:00Z</dcterms:modified>
</cp:coreProperties>
</file>